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DE3923" w:rsidRDefault="00C02493" w:rsidP="008F638B">
      <w:pPr>
        <w:tabs>
          <w:tab w:val="left" w:pos="8160"/>
        </w:tabs>
        <w:overflowPunct/>
        <w:autoSpaceDE/>
        <w:autoSpaceDN/>
        <w:adjustRightInd/>
        <w:spacing w:before="0" w:afterLines="20" w:after="48"/>
        <w:textAlignment w:val="auto"/>
        <w:rPr>
          <w:rStyle w:val="af9"/>
          <w:rFonts w:ascii="Arial" w:eastAsia="宋体" w:hAnsi="Arial" w:cs="Arial"/>
          <w:lang w:val="en-US"/>
        </w:rPr>
      </w:pPr>
      <w:r w:rsidRPr="00DE3923">
        <w:rPr>
          <w:rStyle w:val="af9"/>
          <w:rFonts w:ascii="Arial" w:eastAsia="宋体" w:hAnsi="Arial" w:cs="Arial"/>
        </w:rPr>
        <w:t>3GPP TSG-RAN WG4 Meeting #</w:t>
      </w:r>
      <w:r w:rsidR="00A463E2" w:rsidRPr="00DE3923">
        <w:rPr>
          <w:rStyle w:val="af9"/>
          <w:rFonts w:ascii="Arial" w:eastAsia="宋体" w:hAnsi="Arial" w:cs="Arial" w:hint="eastAsia"/>
        </w:rPr>
        <w:t>10</w:t>
      </w:r>
      <w:r w:rsidR="00EE5BE8" w:rsidRPr="00DE3923">
        <w:rPr>
          <w:rStyle w:val="af9"/>
          <w:rFonts w:ascii="Arial" w:eastAsia="宋体" w:hAnsi="Arial" w:cs="Arial" w:hint="eastAsia"/>
        </w:rPr>
        <w:t>9</w:t>
      </w:r>
      <w:r w:rsidRPr="00DE3923">
        <w:rPr>
          <w:rStyle w:val="af9"/>
          <w:rFonts w:ascii="Arial" w:eastAsia="宋体" w:hAnsi="Arial" w:cs="Arial" w:hint="eastAsia"/>
        </w:rPr>
        <w:tab/>
      </w:r>
      <w:bookmarkStart w:id="0" w:name="_GoBack"/>
      <w:r w:rsidR="00DE3923" w:rsidRPr="00DE3923">
        <w:rPr>
          <w:rStyle w:val="af9"/>
          <w:rFonts w:ascii="Arial" w:eastAsia="宋体" w:hAnsi="Arial" w:cs="Arial"/>
        </w:rPr>
        <w:t>R4-2318319</w:t>
      </w:r>
      <w:bookmarkEnd w:id="0"/>
    </w:p>
    <w:p w:rsidR="002E1BC5" w:rsidRPr="00DE3923" w:rsidRDefault="00EE5BE8" w:rsidP="002E1BC5">
      <w:pPr>
        <w:pStyle w:val="afb"/>
        <w:spacing w:before="120" w:afterLines="50" w:after="120"/>
        <w:ind w:left="2270" w:hangingChars="942" w:hanging="2270"/>
        <w:rPr>
          <w:rFonts w:ascii="Arial" w:hAnsi="Arial" w:cs="Arial"/>
          <w:noProof/>
          <w:szCs w:val="24"/>
        </w:rPr>
      </w:pPr>
      <w:bookmarkStart w:id="1" w:name="Title"/>
      <w:bookmarkStart w:id="2" w:name="OLE_LINK59"/>
      <w:bookmarkStart w:id="3" w:name="OLE_LINK60"/>
      <w:bookmarkEnd w:id="1"/>
      <w:r w:rsidRPr="00DE3923">
        <w:rPr>
          <w:rFonts w:ascii="Arial" w:hAnsi="Arial" w:cs="Arial"/>
          <w:noProof/>
          <w:szCs w:val="24"/>
        </w:rPr>
        <w:t>Chicago, US, November 13 – 17, 2023</w:t>
      </w:r>
    </w:p>
    <w:bookmarkEnd w:id="2"/>
    <w:bookmarkEnd w:id="3"/>
    <w:p w:rsidR="004E387A" w:rsidRPr="00DE3923" w:rsidRDefault="004E387A" w:rsidP="00606ED9">
      <w:pPr>
        <w:pStyle w:val="afb"/>
        <w:spacing w:before="120" w:afterLines="50" w:after="120"/>
        <w:ind w:left="2270" w:hangingChars="942" w:hanging="2270"/>
      </w:pPr>
    </w:p>
    <w:p w:rsidR="00A63EF1" w:rsidRPr="00DE3923" w:rsidRDefault="00A63EF1" w:rsidP="00A63EF1">
      <w:pPr>
        <w:pStyle w:val="afb"/>
        <w:spacing w:before="0" w:after="0" w:line="360" w:lineRule="auto"/>
        <w:rPr>
          <w:rFonts w:ascii="Arial" w:hAnsi="Arial" w:cs="Arial"/>
        </w:rPr>
      </w:pPr>
      <w:r w:rsidRPr="00DE3923">
        <w:rPr>
          <w:rFonts w:ascii="Arial" w:hAnsi="Arial" w:cs="Arial"/>
        </w:rPr>
        <w:t xml:space="preserve">Title: </w:t>
      </w:r>
      <w:r w:rsidRPr="00DE3923">
        <w:rPr>
          <w:rFonts w:ascii="Arial" w:hAnsi="Arial" w:cs="Arial"/>
          <w:b w:val="0"/>
        </w:rPr>
        <w:tab/>
      </w:r>
      <w:r w:rsidR="00EF1540" w:rsidRPr="00DE3923">
        <w:rPr>
          <w:rFonts w:ascii="Arial" w:hAnsi="Arial" w:cs="Arial"/>
          <w:b w:val="0"/>
        </w:rPr>
        <w:t>Discussion on RRM performance requirement for ATG</w:t>
      </w:r>
    </w:p>
    <w:p w:rsidR="00C34497" w:rsidRPr="00DE3923" w:rsidRDefault="00C34497" w:rsidP="00A63EF1">
      <w:pPr>
        <w:pStyle w:val="afb"/>
        <w:spacing w:before="0" w:after="0" w:line="360" w:lineRule="auto"/>
        <w:rPr>
          <w:rFonts w:ascii="Arial" w:hAnsi="Arial" w:cs="Arial"/>
        </w:rPr>
      </w:pPr>
      <w:r w:rsidRPr="00DE3923">
        <w:rPr>
          <w:rFonts w:ascii="Arial" w:hAnsi="Arial" w:cs="Arial"/>
        </w:rPr>
        <w:t xml:space="preserve">Source: </w:t>
      </w:r>
      <w:r w:rsidRPr="00DE3923">
        <w:rPr>
          <w:rFonts w:ascii="Arial" w:hAnsi="Arial" w:cs="Arial"/>
        </w:rPr>
        <w:tab/>
      </w:r>
      <w:r w:rsidRPr="00DE3923">
        <w:rPr>
          <w:rFonts w:ascii="Arial" w:hAnsi="Arial" w:cs="Arial" w:hint="eastAsia"/>
          <w:b w:val="0"/>
        </w:rPr>
        <w:t>CATT</w:t>
      </w:r>
    </w:p>
    <w:p w:rsidR="00C34497" w:rsidRPr="00DE3923" w:rsidRDefault="00C34497" w:rsidP="00A63EF1">
      <w:pPr>
        <w:pStyle w:val="afb"/>
        <w:spacing w:before="0" w:after="0" w:line="360" w:lineRule="auto"/>
        <w:rPr>
          <w:rFonts w:ascii="Arial" w:hAnsi="Arial" w:cs="Arial"/>
        </w:rPr>
      </w:pPr>
      <w:r w:rsidRPr="00DE3923">
        <w:rPr>
          <w:rFonts w:ascii="Arial" w:hAnsi="Arial" w:cs="Arial"/>
        </w:rPr>
        <w:t>Agenda item:</w:t>
      </w:r>
      <w:r w:rsidRPr="00DE3923">
        <w:rPr>
          <w:rFonts w:ascii="Arial" w:hAnsi="Arial" w:cs="Arial"/>
          <w:b w:val="0"/>
        </w:rPr>
        <w:tab/>
      </w:r>
      <w:r w:rsidR="00004B23" w:rsidRPr="00DE3923">
        <w:rPr>
          <w:rFonts w:ascii="Arial" w:hAnsi="Arial" w:cs="Arial" w:hint="eastAsia"/>
          <w:b w:val="0"/>
        </w:rPr>
        <w:t>8</w:t>
      </w:r>
      <w:r w:rsidR="00EE5BE8" w:rsidRPr="00DE3923">
        <w:rPr>
          <w:rFonts w:ascii="Arial" w:hAnsi="Arial" w:cs="Arial"/>
          <w:b w:val="0"/>
        </w:rPr>
        <w:t>.13.</w:t>
      </w:r>
      <w:r w:rsidR="00EF1540" w:rsidRPr="00DE3923">
        <w:rPr>
          <w:rFonts w:ascii="Arial" w:hAnsi="Arial" w:cs="Arial" w:hint="eastAsia"/>
          <w:b w:val="0"/>
        </w:rPr>
        <w:t>7</w:t>
      </w:r>
    </w:p>
    <w:p w:rsidR="00C34497" w:rsidRPr="00DE3923" w:rsidRDefault="00C34497" w:rsidP="00A63EF1">
      <w:pPr>
        <w:pStyle w:val="afb"/>
        <w:spacing w:before="0" w:after="0" w:line="360" w:lineRule="auto"/>
        <w:rPr>
          <w:rFonts w:ascii="Arial" w:hAnsi="Arial" w:cs="Arial"/>
          <w:b w:val="0"/>
        </w:rPr>
      </w:pPr>
      <w:r w:rsidRPr="00DE3923">
        <w:rPr>
          <w:rFonts w:ascii="Arial" w:hAnsi="Arial" w:cs="Arial"/>
        </w:rPr>
        <w:t>Document for:</w:t>
      </w:r>
      <w:r w:rsidRPr="00DE3923">
        <w:rPr>
          <w:rFonts w:ascii="Arial" w:hAnsi="Arial" w:cs="Arial"/>
          <w:b w:val="0"/>
        </w:rPr>
        <w:tab/>
      </w:r>
      <w:bookmarkStart w:id="4" w:name="DocumentFor"/>
      <w:bookmarkEnd w:id="4"/>
      <w:r w:rsidR="00141649" w:rsidRPr="00DE3923">
        <w:rPr>
          <w:rFonts w:ascii="Arial" w:hAnsi="Arial" w:cs="Arial" w:hint="eastAsia"/>
          <w:b w:val="0"/>
        </w:rPr>
        <w:t>D</w:t>
      </w:r>
      <w:r w:rsidR="00246DF8" w:rsidRPr="00DE3923">
        <w:rPr>
          <w:rFonts w:ascii="Arial" w:hAnsi="Arial" w:cs="Arial" w:hint="eastAsia"/>
          <w:b w:val="0"/>
        </w:rPr>
        <w:t>iscussion</w:t>
      </w:r>
    </w:p>
    <w:p w:rsidR="004D369A" w:rsidRPr="00DE3923"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DE3923">
        <w:t>Introduction</w:t>
      </w:r>
    </w:p>
    <w:p w:rsidR="00CF6214" w:rsidRPr="00DE3923" w:rsidRDefault="00876F20" w:rsidP="00CF6214">
      <w:pPr>
        <w:spacing w:before="0" w:after="120"/>
        <w:jc w:val="left"/>
      </w:pPr>
      <w:r w:rsidRPr="00DE3923">
        <w:rPr>
          <w:rFonts w:hint="eastAsia"/>
        </w:rPr>
        <w:t>In RAN4#108-bis</w:t>
      </w:r>
      <w:r w:rsidR="00CF6214" w:rsidRPr="00DE3923">
        <w:rPr>
          <w:rFonts w:hint="eastAsia"/>
        </w:rPr>
        <w:t xml:space="preserve"> meeting, a </w:t>
      </w:r>
      <w:r w:rsidR="00752D6F" w:rsidRPr="00DE3923">
        <w:rPr>
          <w:rFonts w:hint="eastAsia"/>
          <w:sz w:val="20"/>
          <w:szCs w:val="21"/>
          <w:lang w:val="pl-PL"/>
        </w:rPr>
        <w:t xml:space="preserve">WF on </w:t>
      </w:r>
      <w:r w:rsidRPr="00DE3923">
        <w:rPr>
          <w:sz w:val="20"/>
          <w:szCs w:val="21"/>
          <w:lang w:val="pl-PL"/>
        </w:rPr>
        <w:t>RRM requirements for NR ATG</w:t>
      </w:r>
      <w:r w:rsidR="00CF6214" w:rsidRPr="00DE3923">
        <w:rPr>
          <w:rFonts w:hint="eastAsia"/>
        </w:rPr>
        <w:t xml:space="preserve"> was approved [1]. </w:t>
      </w:r>
      <w:r w:rsidR="00CF6214" w:rsidRPr="00DE3923">
        <w:t>T</w:t>
      </w:r>
      <w:r w:rsidR="00CF6214" w:rsidRPr="00DE3923">
        <w:rPr>
          <w:rFonts w:hint="eastAsia"/>
        </w:rPr>
        <w:t xml:space="preserve">he </w:t>
      </w:r>
      <w:r w:rsidRPr="00DE3923">
        <w:rPr>
          <w:rFonts w:hint="eastAsia"/>
        </w:rPr>
        <w:t>m</w:t>
      </w:r>
      <w:r w:rsidRPr="00DE3923">
        <w:t>aintenance</w:t>
      </w:r>
      <w:r w:rsidRPr="00DE3923">
        <w:rPr>
          <w:rFonts w:hint="eastAsia"/>
        </w:rPr>
        <w:t xml:space="preserve"> </w:t>
      </w:r>
      <w:r w:rsidR="00752D6F" w:rsidRPr="00DE3923">
        <w:rPr>
          <w:iCs/>
          <w:lang w:val="pl-PL"/>
        </w:rPr>
        <w:t>for NR ATG</w:t>
      </w:r>
      <w:r w:rsidR="00752D6F" w:rsidRPr="00DE3923">
        <w:rPr>
          <w:rFonts w:hint="eastAsia"/>
          <w:iCs/>
          <w:lang w:val="pl-PL"/>
        </w:rPr>
        <w:t xml:space="preserve"> </w:t>
      </w:r>
      <w:r w:rsidRPr="00DE3923">
        <w:rPr>
          <w:iCs/>
          <w:lang w:val="pl-PL"/>
        </w:rPr>
        <w:t>core requirements</w:t>
      </w:r>
      <w:r w:rsidRPr="00DE3923">
        <w:rPr>
          <w:rFonts w:hint="eastAsia"/>
        </w:rPr>
        <w:t xml:space="preserve"> and </w:t>
      </w:r>
      <w:r w:rsidRPr="00DE3923">
        <w:t>ATG RRM performance requirement</w:t>
      </w:r>
      <w:r w:rsidR="00043979" w:rsidRPr="00DE3923">
        <w:rPr>
          <w:rFonts w:hint="eastAsia"/>
        </w:rPr>
        <w:t>s</w:t>
      </w:r>
      <w:r w:rsidRPr="00DE3923">
        <w:rPr>
          <w:rFonts w:hint="eastAsia"/>
        </w:rPr>
        <w:t xml:space="preserve"> </w:t>
      </w:r>
      <w:r w:rsidR="00CF6214" w:rsidRPr="00DE3923">
        <w:rPr>
          <w:rFonts w:hint="eastAsia"/>
        </w:rPr>
        <w:t xml:space="preserve">were discussed and the current states have been summarized in </w:t>
      </w:r>
      <w:r w:rsidR="007A6916" w:rsidRPr="00DE3923">
        <w:rPr>
          <w:rFonts w:hint="eastAsia"/>
        </w:rPr>
        <w:t>the WF</w:t>
      </w:r>
      <w:r w:rsidR="00CF6214" w:rsidRPr="00DE3923">
        <w:rPr>
          <w:rFonts w:hint="eastAsia"/>
        </w:rPr>
        <w:t xml:space="preserve">. </w:t>
      </w:r>
    </w:p>
    <w:p w:rsidR="00CF6214" w:rsidRPr="00DE3923" w:rsidRDefault="00CF6214" w:rsidP="00375653">
      <w:pPr>
        <w:spacing w:before="0" w:after="120"/>
        <w:jc w:val="left"/>
      </w:pPr>
      <w:r w:rsidRPr="00DE3923">
        <w:t>T</w:t>
      </w:r>
      <w:r w:rsidRPr="00DE3923">
        <w:rPr>
          <w:rFonts w:hint="eastAsia"/>
        </w:rPr>
        <w:t xml:space="preserve">his </w:t>
      </w:r>
      <w:r w:rsidR="00752D6F" w:rsidRPr="00DE3923">
        <w:rPr>
          <w:rFonts w:hint="eastAsia"/>
        </w:rPr>
        <w:t>paper</w:t>
      </w:r>
      <w:r w:rsidRPr="00DE3923">
        <w:rPr>
          <w:rFonts w:hint="eastAsia"/>
        </w:rPr>
        <w:t xml:space="preserve"> will further discuss </w:t>
      </w:r>
      <w:r w:rsidR="00643917" w:rsidRPr="00DE3923">
        <w:t>RRM performance requirement</w:t>
      </w:r>
      <w:r w:rsidRPr="00DE3923">
        <w:rPr>
          <w:rFonts w:hint="eastAsia"/>
        </w:rPr>
        <w:t xml:space="preserve"> and</w:t>
      </w:r>
      <w:r w:rsidR="00B0752C" w:rsidRPr="00DE3923">
        <w:rPr>
          <w:rFonts w:hint="eastAsia"/>
        </w:rPr>
        <w:t xml:space="preserve"> present</w:t>
      </w:r>
      <w:r w:rsidR="00876F20" w:rsidRPr="00DE3923">
        <w:rPr>
          <w:rFonts w:hint="eastAsia"/>
        </w:rPr>
        <w:t>s</w:t>
      </w:r>
      <w:r w:rsidR="00B0752C" w:rsidRPr="00DE3923">
        <w:rPr>
          <w:rFonts w:hint="eastAsia"/>
        </w:rPr>
        <w:t xml:space="preserve"> our views and proposals</w:t>
      </w:r>
      <w:r w:rsidRPr="00DE3923">
        <w:rPr>
          <w:rFonts w:hint="eastAsia"/>
        </w:rPr>
        <w:t>.</w:t>
      </w:r>
    </w:p>
    <w:p w:rsidR="004B3EE8" w:rsidRPr="00DE3923"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DE3923">
        <w:rPr>
          <w:rFonts w:hint="eastAsia"/>
        </w:rPr>
        <w:t>Discussion</w:t>
      </w:r>
    </w:p>
    <w:p w:rsidR="00643917" w:rsidRPr="00DE3923" w:rsidRDefault="00643917" w:rsidP="00643917">
      <w:pPr>
        <w:pStyle w:val="2"/>
        <w:tabs>
          <w:tab w:val="clear" w:pos="700"/>
        </w:tabs>
        <w:overflowPunct/>
        <w:autoSpaceDE/>
        <w:autoSpaceDN/>
        <w:adjustRightInd/>
        <w:spacing w:after="180"/>
        <w:jc w:val="left"/>
        <w:textAlignment w:val="auto"/>
        <w:rPr>
          <w:rFonts w:eastAsiaTheme="minorEastAsia"/>
        </w:rPr>
      </w:pPr>
      <w:r w:rsidRPr="00DE3923">
        <w:rPr>
          <w:rFonts w:eastAsiaTheme="minorEastAsia" w:hint="eastAsia"/>
        </w:rPr>
        <w:t>ATG RRM performance requirement</w:t>
      </w:r>
    </w:p>
    <w:p w:rsidR="00CE18BB" w:rsidRPr="00DE3923" w:rsidRDefault="00CE18BB" w:rsidP="00CE18BB">
      <w:pPr>
        <w:spacing w:before="0" w:after="120"/>
        <w:jc w:val="left"/>
        <w:rPr>
          <w:szCs w:val="21"/>
        </w:rPr>
      </w:pPr>
      <w:bookmarkStart w:id="5" w:name="OLE_LINK113"/>
      <w:bookmarkStart w:id="6" w:name="OLE_LINK114"/>
      <w:r w:rsidRPr="00DE3923">
        <w:rPr>
          <w:rFonts w:hint="eastAsia"/>
          <w:szCs w:val="21"/>
        </w:rPr>
        <w:t xml:space="preserve">In the last meeting, </w:t>
      </w:r>
      <w:r w:rsidR="00643917" w:rsidRPr="00DE3923">
        <w:rPr>
          <w:rFonts w:hint="eastAsia"/>
          <w:szCs w:val="21"/>
        </w:rPr>
        <w:t xml:space="preserve">we reached some agreements </w:t>
      </w:r>
      <w:r w:rsidRPr="00DE3923">
        <w:rPr>
          <w:rFonts w:hint="eastAsia"/>
          <w:szCs w:val="21"/>
        </w:rPr>
        <w:t xml:space="preserve">on </w:t>
      </w:r>
      <w:r w:rsidR="00643917" w:rsidRPr="00DE3923">
        <w:rPr>
          <w:szCs w:val="21"/>
        </w:rPr>
        <w:t>ATG RRM performance requirement</w:t>
      </w:r>
      <w:r w:rsidRPr="00DE3923">
        <w:rPr>
          <w:rFonts w:hint="eastAsia"/>
          <w:szCs w:val="21"/>
        </w:rPr>
        <w:t xml:space="preserve">, </w:t>
      </w:r>
      <w:r w:rsidR="00643917" w:rsidRPr="00DE3923">
        <w:rPr>
          <w:rFonts w:hint="eastAsia"/>
          <w:szCs w:val="21"/>
        </w:rPr>
        <w:t xml:space="preserve">but some other issues were still not discussed. </w:t>
      </w:r>
      <w:r w:rsidR="003A44BE" w:rsidRPr="00DE3923">
        <w:rPr>
          <w:rFonts w:hint="eastAsia"/>
          <w:szCs w:val="21"/>
        </w:rPr>
        <w:t xml:space="preserve">In this paper, </w:t>
      </w:r>
      <w:r w:rsidRPr="00DE3923">
        <w:rPr>
          <w:rFonts w:hint="eastAsia"/>
          <w:szCs w:val="21"/>
        </w:rPr>
        <w:t>we further provide our discussion</w:t>
      </w:r>
      <w:r w:rsidR="003A44BE" w:rsidRPr="00DE3923">
        <w:rPr>
          <w:rFonts w:hint="eastAsia"/>
          <w:szCs w:val="21"/>
        </w:rPr>
        <w:t xml:space="preserve"> and proposals</w:t>
      </w:r>
      <w:r w:rsidRPr="00DE3923">
        <w:rPr>
          <w:rFonts w:hint="eastAsia"/>
          <w:szCs w:val="21"/>
        </w:rPr>
        <w:t>.</w:t>
      </w:r>
      <w:r w:rsidR="003A44BE" w:rsidRPr="00DE3923">
        <w:rPr>
          <w:rFonts w:hint="eastAsia"/>
          <w:szCs w:val="21"/>
        </w:rPr>
        <w:t xml:space="preserve"> The related WF is copied as below:</w:t>
      </w:r>
    </w:p>
    <w:tbl>
      <w:tblPr>
        <w:tblStyle w:val="af8"/>
        <w:tblW w:w="0" w:type="auto"/>
        <w:tblLook w:val="04A0" w:firstRow="1" w:lastRow="0" w:firstColumn="1" w:lastColumn="0" w:noHBand="0" w:noVBand="1"/>
      </w:tblPr>
      <w:tblGrid>
        <w:gridCol w:w="9855"/>
      </w:tblGrid>
      <w:tr w:rsidR="00DE3923" w:rsidRPr="00DE3923" w:rsidTr="00CE18BB">
        <w:tc>
          <w:tcPr>
            <w:tcW w:w="9855" w:type="dxa"/>
          </w:tcPr>
          <w:p w:rsidR="001C672D" w:rsidRPr="00DE3923" w:rsidRDefault="001C672D" w:rsidP="001C672D">
            <w:pPr>
              <w:rPr>
                <w:b/>
                <w:sz w:val="20"/>
                <w:szCs w:val="20"/>
                <w:u w:val="single"/>
                <w:lang w:eastAsia="ko-KR"/>
              </w:rPr>
            </w:pPr>
            <w:r w:rsidRPr="00DE3923">
              <w:rPr>
                <w:b/>
                <w:sz w:val="20"/>
                <w:szCs w:val="20"/>
                <w:u w:val="single"/>
                <w:lang w:eastAsia="ko-KR"/>
              </w:rPr>
              <w:t xml:space="preserve">Issue </w:t>
            </w:r>
            <w:r w:rsidRPr="00DE3923">
              <w:rPr>
                <w:rFonts w:hint="eastAsia"/>
                <w:b/>
                <w:sz w:val="20"/>
                <w:szCs w:val="20"/>
                <w:u w:val="single"/>
                <w:lang w:eastAsia="ko-KR"/>
              </w:rPr>
              <w:t>6</w:t>
            </w:r>
            <w:r w:rsidRPr="00DE3923">
              <w:rPr>
                <w:b/>
                <w:sz w:val="20"/>
                <w:szCs w:val="20"/>
                <w:u w:val="single"/>
                <w:lang w:eastAsia="ko-KR"/>
              </w:rPr>
              <w:t>-</w:t>
            </w:r>
            <w:r w:rsidRPr="00DE3923">
              <w:rPr>
                <w:rFonts w:hint="eastAsia"/>
                <w:b/>
                <w:sz w:val="20"/>
                <w:szCs w:val="20"/>
                <w:u w:val="single"/>
                <w:lang w:eastAsia="ko-KR"/>
              </w:rPr>
              <w:t>2-5</w:t>
            </w:r>
            <w:r w:rsidRPr="00DE3923">
              <w:rPr>
                <w:b/>
                <w:sz w:val="20"/>
                <w:szCs w:val="20"/>
                <w:u w:val="single"/>
                <w:lang w:eastAsia="ko-KR"/>
              </w:rPr>
              <w:t xml:space="preserve">: </w:t>
            </w:r>
            <w:r w:rsidRPr="00DE3923">
              <w:rPr>
                <w:rFonts w:hint="eastAsia"/>
                <w:b/>
                <w:sz w:val="20"/>
                <w:szCs w:val="20"/>
                <w:u w:val="single"/>
                <w:lang w:eastAsia="ko-KR"/>
              </w:rPr>
              <w:t>Test method for UE with antenna array</w:t>
            </w:r>
            <w:r w:rsidRPr="00DE3923">
              <w:rPr>
                <w:b/>
                <w:sz w:val="20"/>
                <w:szCs w:val="20"/>
                <w:u w:val="single"/>
                <w:lang w:eastAsia="ko-KR"/>
              </w:rPr>
              <w:t xml:space="preserve"> </w:t>
            </w:r>
          </w:p>
          <w:p w:rsidR="001C672D" w:rsidRPr="00DE3923" w:rsidRDefault="001C672D" w:rsidP="001C672D">
            <w:pPr>
              <w:spacing w:after="60"/>
              <w:rPr>
                <w:rFonts w:eastAsiaTheme="minorEastAsia"/>
                <w:b/>
                <w:bCs/>
                <w:iCs/>
                <w:sz w:val="20"/>
                <w:szCs w:val="20"/>
              </w:rPr>
            </w:pPr>
            <w:r w:rsidRPr="00DE3923">
              <w:rPr>
                <w:rFonts w:eastAsiaTheme="minorEastAsia" w:hint="eastAsia"/>
                <w:b/>
                <w:bCs/>
                <w:iCs/>
                <w:sz w:val="20"/>
                <w:szCs w:val="20"/>
              </w:rPr>
              <w:t>Agreement:</w:t>
            </w:r>
          </w:p>
          <w:p w:rsidR="001C672D" w:rsidRPr="00DE3923" w:rsidRDefault="001C672D" w:rsidP="001C672D">
            <w:pPr>
              <w:pStyle w:val="afa"/>
              <w:widowControl/>
              <w:numPr>
                <w:ilvl w:val="0"/>
                <w:numId w:val="18"/>
              </w:numPr>
              <w:spacing w:before="0" w:line="240" w:lineRule="auto"/>
              <w:ind w:firstLineChars="0"/>
              <w:jc w:val="left"/>
              <w:rPr>
                <w:rFonts w:eastAsia="宋体"/>
                <w:sz w:val="20"/>
                <w:szCs w:val="20"/>
              </w:rPr>
            </w:pPr>
            <w:r w:rsidRPr="00DE3923">
              <w:rPr>
                <w:rFonts w:eastAsia="宋体"/>
                <w:sz w:val="20"/>
                <w:szCs w:val="20"/>
              </w:rPr>
              <w:t>O</w:t>
            </w:r>
            <w:r w:rsidRPr="00DE3923">
              <w:rPr>
                <w:rFonts w:eastAsia="宋体" w:hint="eastAsia"/>
                <w:sz w:val="20"/>
                <w:szCs w:val="20"/>
              </w:rPr>
              <w:t>n</w:t>
            </w:r>
            <w:r w:rsidRPr="00DE3923">
              <w:rPr>
                <w:rFonts w:eastAsia="宋体"/>
                <w:sz w:val="20"/>
                <w:szCs w:val="20"/>
              </w:rPr>
              <w:t xml:space="preserve"> the test method for UE with antenna array, further discuss: </w:t>
            </w:r>
          </w:p>
          <w:p w:rsidR="001C672D" w:rsidRPr="00DE3923" w:rsidRDefault="001C672D" w:rsidP="001C672D">
            <w:pPr>
              <w:pStyle w:val="afa"/>
              <w:widowControl/>
              <w:numPr>
                <w:ilvl w:val="1"/>
                <w:numId w:val="18"/>
              </w:numPr>
              <w:spacing w:before="0" w:line="240" w:lineRule="auto"/>
              <w:ind w:firstLineChars="0"/>
              <w:jc w:val="left"/>
              <w:rPr>
                <w:rFonts w:eastAsia="宋体"/>
                <w:sz w:val="20"/>
                <w:szCs w:val="20"/>
              </w:rPr>
            </w:pPr>
            <w:r w:rsidRPr="00DE3923">
              <w:rPr>
                <w:rFonts w:eastAsia="宋体"/>
                <w:sz w:val="20"/>
                <w:szCs w:val="20"/>
              </w:rPr>
              <w:t>Whether OTA test is feasible.</w:t>
            </w:r>
          </w:p>
          <w:p w:rsidR="001C672D" w:rsidRPr="00DE3923" w:rsidRDefault="001C672D" w:rsidP="00D7482A">
            <w:pPr>
              <w:pStyle w:val="afa"/>
              <w:widowControl/>
              <w:numPr>
                <w:ilvl w:val="1"/>
                <w:numId w:val="18"/>
              </w:numPr>
              <w:spacing w:before="0" w:after="240" w:line="240" w:lineRule="auto"/>
              <w:ind w:firstLineChars="0"/>
              <w:jc w:val="left"/>
              <w:rPr>
                <w:rFonts w:eastAsia="宋体"/>
                <w:sz w:val="20"/>
                <w:szCs w:val="20"/>
              </w:rPr>
            </w:pPr>
            <w:r w:rsidRPr="00DE3923">
              <w:rPr>
                <w:rFonts w:eastAsia="宋体"/>
                <w:sz w:val="20"/>
                <w:szCs w:val="20"/>
              </w:rPr>
              <w:t>Whether/how if conducted test is to be used. FFS whether scaling factor needs to be c</w:t>
            </w:r>
            <w:r w:rsidR="003A44BE" w:rsidRPr="00DE3923">
              <w:rPr>
                <w:rFonts w:eastAsia="宋体"/>
                <w:sz w:val="20"/>
                <w:szCs w:val="20"/>
              </w:rPr>
              <w:t>onsidered in the test requireme</w:t>
            </w:r>
            <w:r w:rsidRPr="00DE3923">
              <w:rPr>
                <w:rFonts w:eastAsia="宋体"/>
                <w:sz w:val="20"/>
                <w:szCs w:val="20"/>
              </w:rPr>
              <w:t>n</w:t>
            </w:r>
            <w:r w:rsidR="003A44BE" w:rsidRPr="00DE3923">
              <w:rPr>
                <w:rFonts w:eastAsia="宋体" w:hint="eastAsia"/>
                <w:sz w:val="20"/>
                <w:szCs w:val="20"/>
              </w:rPr>
              <w:t>t</w:t>
            </w:r>
            <w:r w:rsidRPr="00DE3923">
              <w:rPr>
                <w:rFonts w:eastAsia="宋体"/>
                <w:sz w:val="20"/>
                <w:szCs w:val="20"/>
              </w:rPr>
              <w:t>s.</w:t>
            </w:r>
          </w:p>
          <w:p w:rsidR="00EF1540" w:rsidRPr="00DE3923" w:rsidRDefault="00EF1540" w:rsidP="00EF1540">
            <w:pPr>
              <w:rPr>
                <w:b/>
                <w:sz w:val="20"/>
                <w:szCs w:val="20"/>
                <w:u w:val="single"/>
                <w:lang w:eastAsia="ko-KR"/>
              </w:rPr>
            </w:pPr>
            <w:r w:rsidRPr="00DE3923">
              <w:rPr>
                <w:b/>
                <w:sz w:val="20"/>
                <w:szCs w:val="20"/>
                <w:u w:val="single"/>
                <w:lang w:eastAsia="ko-KR"/>
              </w:rPr>
              <w:t xml:space="preserve">Issue </w:t>
            </w:r>
            <w:r w:rsidRPr="00DE3923">
              <w:rPr>
                <w:rFonts w:hint="eastAsia"/>
                <w:b/>
                <w:sz w:val="20"/>
                <w:szCs w:val="20"/>
                <w:u w:val="single"/>
                <w:lang w:eastAsia="ko-KR"/>
              </w:rPr>
              <w:t>6</w:t>
            </w:r>
            <w:r w:rsidRPr="00DE3923">
              <w:rPr>
                <w:b/>
                <w:sz w:val="20"/>
                <w:szCs w:val="20"/>
                <w:u w:val="single"/>
                <w:lang w:eastAsia="ko-KR"/>
              </w:rPr>
              <w:t>-</w:t>
            </w:r>
            <w:r w:rsidRPr="00DE3923">
              <w:rPr>
                <w:rFonts w:hint="eastAsia"/>
                <w:b/>
                <w:sz w:val="20"/>
                <w:szCs w:val="20"/>
                <w:u w:val="single"/>
                <w:lang w:eastAsia="ko-KR"/>
              </w:rPr>
              <w:t>2-8</w:t>
            </w:r>
            <w:r w:rsidRPr="00DE3923">
              <w:rPr>
                <w:b/>
                <w:sz w:val="20"/>
                <w:szCs w:val="20"/>
                <w:u w:val="single"/>
                <w:lang w:eastAsia="ko-KR"/>
              </w:rPr>
              <w:t xml:space="preserve">: </w:t>
            </w:r>
            <w:r w:rsidRPr="00DE3923">
              <w:rPr>
                <w:rFonts w:hint="eastAsia"/>
                <w:b/>
                <w:sz w:val="20"/>
                <w:szCs w:val="20"/>
                <w:u w:val="single"/>
                <w:lang w:eastAsia="ko-KR"/>
              </w:rPr>
              <w:t>UE mobility assumption</w:t>
            </w:r>
          </w:p>
          <w:p w:rsidR="00EF1540" w:rsidRPr="00DE3923" w:rsidRDefault="00EF1540" w:rsidP="00EF1540">
            <w:pPr>
              <w:spacing w:after="60"/>
              <w:rPr>
                <w:rFonts w:eastAsiaTheme="minorEastAsia"/>
                <w:b/>
                <w:bCs/>
                <w:iCs/>
                <w:sz w:val="20"/>
                <w:szCs w:val="20"/>
              </w:rPr>
            </w:pPr>
            <w:r w:rsidRPr="00DE3923">
              <w:rPr>
                <w:rFonts w:eastAsiaTheme="minorEastAsia" w:hint="eastAsia"/>
                <w:b/>
                <w:bCs/>
                <w:iCs/>
                <w:sz w:val="20"/>
                <w:szCs w:val="20"/>
              </w:rPr>
              <w:t>Proposals</w:t>
            </w:r>
          </w:p>
          <w:p w:rsidR="00EF1540" w:rsidRPr="00DE3923" w:rsidRDefault="00EF1540" w:rsidP="00EF1540">
            <w:pPr>
              <w:pStyle w:val="afa"/>
              <w:widowControl/>
              <w:numPr>
                <w:ilvl w:val="0"/>
                <w:numId w:val="18"/>
              </w:numPr>
              <w:spacing w:before="0" w:line="240" w:lineRule="auto"/>
              <w:ind w:firstLineChars="0"/>
              <w:jc w:val="left"/>
              <w:rPr>
                <w:rFonts w:eastAsia="宋体"/>
                <w:sz w:val="20"/>
                <w:szCs w:val="20"/>
              </w:rPr>
            </w:pPr>
            <w:r w:rsidRPr="00DE3923">
              <w:rPr>
                <w:rFonts w:eastAsia="宋体"/>
                <w:sz w:val="20"/>
                <w:szCs w:val="20"/>
              </w:rPr>
              <w:t>Option 1: For the location-based cell re-selection tests, location-based CHO tests and UL transmit timing tests, the UE mobility should be assumed with 1200km/h. For the other tests, UE could be assumed with no mobility.</w:t>
            </w:r>
            <w:r w:rsidRPr="00DE3923">
              <w:rPr>
                <w:rFonts w:eastAsia="宋体" w:hint="eastAsia"/>
                <w:sz w:val="20"/>
                <w:szCs w:val="20"/>
              </w:rPr>
              <w:t xml:space="preserve"> </w:t>
            </w:r>
          </w:p>
          <w:p w:rsidR="00EF1540" w:rsidRPr="00DE3923" w:rsidRDefault="00EF1540" w:rsidP="005233F0">
            <w:pPr>
              <w:pStyle w:val="afa"/>
              <w:widowControl/>
              <w:numPr>
                <w:ilvl w:val="0"/>
                <w:numId w:val="18"/>
              </w:numPr>
              <w:spacing w:before="0" w:line="240" w:lineRule="auto"/>
              <w:ind w:firstLineChars="0"/>
              <w:jc w:val="left"/>
              <w:rPr>
                <w:rFonts w:eastAsia="宋体"/>
                <w:sz w:val="20"/>
                <w:szCs w:val="20"/>
              </w:rPr>
            </w:pPr>
            <w:r w:rsidRPr="00DE3923">
              <w:rPr>
                <w:rFonts w:eastAsia="宋体" w:hint="eastAsia"/>
                <w:sz w:val="20"/>
                <w:szCs w:val="20"/>
              </w:rPr>
              <w:t>Other Options are not precluded.</w:t>
            </w:r>
          </w:p>
          <w:p w:rsidR="005233F0" w:rsidRPr="00DE3923" w:rsidRDefault="005233F0" w:rsidP="005233F0">
            <w:pPr>
              <w:pStyle w:val="afa"/>
              <w:widowControl/>
              <w:spacing w:before="0" w:line="240" w:lineRule="auto"/>
              <w:ind w:left="936" w:firstLineChars="0" w:firstLine="0"/>
              <w:jc w:val="left"/>
              <w:rPr>
                <w:rFonts w:eastAsia="宋体"/>
                <w:sz w:val="20"/>
                <w:szCs w:val="20"/>
              </w:rPr>
            </w:pPr>
          </w:p>
          <w:p w:rsidR="00EF1540" w:rsidRPr="00DE3923" w:rsidRDefault="00EF1540" w:rsidP="00EF1540">
            <w:pPr>
              <w:rPr>
                <w:b/>
                <w:sz w:val="20"/>
                <w:szCs w:val="20"/>
                <w:u w:val="single"/>
              </w:rPr>
            </w:pPr>
            <w:r w:rsidRPr="00DE3923">
              <w:rPr>
                <w:b/>
                <w:sz w:val="20"/>
                <w:szCs w:val="20"/>
                <w:u w:val="single"/>
                <w:lang w:eastAsia="ko-KR"/>
              </w:rPr>
              <w:t xml:space="preserve">Issue </w:t>
            </w:r>
            <w:r w:rsidRPr="00DE3923">
              <w:rPr>
                <w:rFonts w:hint="eastAsia"/>
                <w:b/>
                <w:sz w:val="20"/>
                <w:szCs w:val="20"/>
                <w:u w:val="single"/>
              </w:rPr>
              <w:t>6</w:t>
            </w:r>
            <w:r w:rsidRPr="00DE3923">
              <w:rPr>
                <w:b/>
                <w:sz w:val="20"/>
                <w:szCs w:val="20"/>
                <w:u w:val="single"/>
                <w:lang w:eastAsia="ko-KR"/>
              </w:rPr>
              <w:t>-</w:t>
            </w:r>
            <w:r w:rsidRPr="00DE3923">
              <w:rPr>
                <w:rFonts w:hint="eastAsia"/>
                <w:b/>
                <w:sz w:val="20"/>
                <w:szCs w:val="20"/>
                <w:u w:val="single"/>
              </w:rPr>
              <w:t>2-10</w:t>
            </w:r>
            <w:r w:rsidRPr="00DE3923">
              <w:rPr>
                <w:b/>
                <w:sz w:val="20"/>
                <w:szCs w:val="20"/>
                <w:u w:val="single"/>
                <w:lang w:eastAsia="ko-KR"/>
              </w:rPr>
              <w:t xml:space="preserve">: </w:t>
            </w:r>
            <w:r w:rsidRPr="00DE3923">
              <w:rPr>
                <w:rFonts w:hint="eastAsia"/>
                <w:b/>
                <w:sz w:val="20"/>
                <w:szCs w:val="20"/>
                <w:u w:val="single"/>
              </w:rPr>
              <w:t>Channel model</w:t>
            </w:r>
          </w:p>
          <w:p w:rsidR="00EF1540" w:rsidRPr="00DE3923" w:rsidRDefault="00EF1540" w:rsidP="00EF1540">
            <w:pPr>
              <w:spacing w:after="60"/>
              <w:rPr>
                <w:rFonts w:eastAsiaTheme="minorEastAsia"/>
                <w:b/>
                <w:bCs/>
                <w:iCs/>
                <w:sz w:val="20"/>
                <w:szCs w:val="20"/>
              </w:rPr>
            </w:pPr>
            <w:r w:rsidRPr="00DE3923">
              <w:rPr>
                <w:rFonts w:eastAsiaTheme="minorEastAsia"/>
                <w:b/>
                <w:bCs/>
                <w:iCs/>
                <w:sz w:val="20"/>
                <w:szCs w:val="20"/>
              </w:rPr>
              <w:t>Proposals</w:t>
            </w:r>
          </w:p>
          <w:p w:rsidR="00843BD2" w:rsidRPr="00DE3923" w:rsidRDefault="00EF1540" w:rsidP="003A44BE">
            <w:pPr>
              <w:pStyle w:val="afa"/>
              <w:widowControl/>
              <w:numPr>
                <w:ilvl w:val="0"/>
                <w:numId w:val="18"/>
              </w:numPr>
              <w:spacing w:before="0" w:after="240" w:line="240" w:lineRule="auto"/>
              <w:ind w:firstLineChars="0"/>
              <w:jc w:val="left"/>
              <w:rPr>
                <w:rFonts w:eastAsia="宋体"/>
                <w:sz w:val="20"/>
                <w:szCs w:val="20"/>
              </w:rPr>
            </w:pPr>
            <w:r w:rsidRPr="00DE3923">
              <w:rPr>
                <w:rFonts w:eastAsia="宋体"/>
                <w:sz w:val="20"/>
                <w:szCs w:val="20"/>
              </w:rPr>
              <w:t>Option 1:</w:t>
            </w:r>
            <w:r w:rsidRPr="00DE3923">
              <w:rPr>
                <w:rFonts w:eastAsia="宋体" w:hint="eastAsia"/>
                <w:sz w:val="20"/>
                <w:szCs w:val="20"/>
              </w:rPr>
              <w:t xml:space="preserve"> Use the AWGN with residual </w:t>
            </w:r>
            <w:proofErr w:type="spellStart"/>
            <w:proofErr w:type="gramStart"/>
            <w:r w:rsidRPr="00DE3923">
              <w:rPr>
                <w:rFonts w:eastAsia="宋体" w:hint="eastAsia"/>
                <w:sz w:val="20"/>
                <w:szCs w:val="20"/>
              </w:rPr>
              <w:t>doppler</w:t>
            </w:r>
            <w:proofErr w:type="spellEnd"/>
            <w:proofErr w:type="gramEnd"/>
            <w:r w:rsidRPr="00DE3923">
              <w:rPr>
                <w:rFonts w:eastAsia="宋体" w:hint="eastAsia"/>
                <w:sz w:val="20"/>
                <w:szCs w:val="20"/>
              </w:rPr>
              <w:t xml:space="preserve"> channel model for RRM test cases.</w:t>
            </w:r>
          </w:p>
        </w:tc>
      </w:tr>
    </w:tbl>
    <w:p w:rsidR="003A44BE" w:rsidRPr="00DE3923" w:rsidRDefault="003A44BE" w:rsidP="003A44BE">
      <w:pPr>
        <w:spacing w:before="120" w:after="120"/>
        <w:jc w:val="left"/>
        <w:rPr>
          <w:szCs w:val="21"/>
        </w:rPr>
      </w:pPr>
      <w:r w:rsidRPr="00DE3923">
        <w:rPr>
          <w:rFonts w:hint="eastAsia"/>
          <w:szCs w:val="21"/>
        </w:rPr>
        <w:t>For t</w:t>
      </w:r>
      <w:r w:rsidRPr="00DE3923">
        <w:rPr>
          <w:szCs w:val="21"/>
        </w:rPr>
        <w:t>est method</w:t>
      </w:r>
      <w:r w:rsidRPr="00DE3923">
        <w:rPr>
          <w:rFonts w:hint="eastAsia"/>
          <w:szCs w:val="21"/>
        </w:rPr>
        <w:t>,</w:t>
      </w:r>
      <w:r w:rsidRPr="00DE3923">
        <w:rPr>
          <w:szCs w:val="21"/>
        </w:rPr>
        <w:t xml:space="preserve"> UEs with antenna arrays</w:t>
      </w:r>
      <w:r w:rsidRPr="00DE3923">
        <w:rPr>
          <w:rFonts w:hint="eastAsia"/>
          <w:szCs w:val="21"/>
        </w:rPr>
        <w:t xml:space="preserve"> is introduced in FR1 </w:t>
      </w:r>
      <w:r w:rsidRPr="00DE3923">
        <w:rPr>
          <w:szCs w:val="21"/>
        </w:rPr>
        <w:t>and</w:t>
      </w:r>
      <w:r w:rsidRPr="00DE3923">
        <w:rPr>
          <w:rFonts w:hint="eastAsia"/>
          <w:szCs w:val="21"/>
        </w:rPr>
        <w:t xml:space="preserve"> </w:t>
      </w:r>
      <w:r w:rsidRPr="00DE3923">
        <w:rPr>
          <w:szCs w:val="21"/>
        </w:rPr>
        <w:t xml:space="preserve">beam steering solution is introduced </w:t>
      </w:r>
      <w:r w:rsidRPr="00DE3923">
        <w:rPr>
          <w:rFonts w:hint="eastAsia"/>
          <w:szCs w:val="21"/>
        </w:rPr>
        <w:t>in</w:t>
      </w:r>
      <w:r w:rsidRPr="00DE3923">
        <w:rPr>
          <w:szCs w:val="21"/>
        </w:rPr>
        <w:t xml:space="preserve"> </w:t>
      </w:r>
      <w:r w:rsidRPr="00DE3923">
        <w:rPr>
          <w:rFonts w:hint="eastAsia"/>
          <w:szCs w:val="21"/>
        </w:rPr>
        <w:t xml:space="preserve">R18 </w:t>
      </w:r>
      <w:r w:rsidRPr="00DE3923">
        <w:rPr>
          <w:szCs w:val="21"/>
        </w:rPr>
        <w:t>ATG RRM</w:t>
      </w:r>
      <w:r w:rsidRPr="00DE3923">
        <w:rPr>
          <w:rFonts w:hint="eastAsia"/>
          <w:szCs w:val="21"/>
        </w:rPr>
        <w:t xml:space="preserve">. </w:t>
      </w:r>
      <w:r w:rsidRPr="00DE3923">
        <w:rPr>
          <w:szCs w:val="21"/>
        </w:rPr>
        <w:t>In principle, ATG UE with antenna arrays</w:t>
      </w:r>
      <w:r w:rsidRPr="00DE3923">
        <w:rPr>
          <w:rFonts w:hint="eastAsia"/>
          <w:szCs w:val="21"/>
        </w:rPr>
        <w:t xml:space="preserve"> is expected to use OTA </w:t>
      </w:r>
      <w:r w:rsidRPr="00DE3923">
        <w:rPr>
          <w:szCs w:val="21"/>
        </w:rPr>
        <w:t>test methodology</w:t>
      </w:r>
      <w:r w:rsidRPr="00DE3923">
        <w:rPr>
          <w:rFonts w:hint="eastAsia"/>
          <w:szCs w:val="21"/>
        </w:rPr>
        <w:t xml:space="preserve">. However, </w:t>
      </w:r>
      <w:r w:rsidRPr="00DE3923">
        <w:rPr>
          <w:szCs w:val="21"/>
        </w:rPr>
        <w:t>considering that the existing OTA test does not include test methodology</w:t>
      </w:r>
      <w:r w:rsidRPr="00DE3923">
        <w:rPr>
          <w:rFonts w:hint="eastAsia"/>
          <w:szCs w:val="21"/>
        </w:rPr>
        <w:t xml:space="preserve"> of </w:t>
      </w:r>
      <w:r w:rsidRPr="00DE3923">
        <w:rPr>
          <w:szCs w:val="21"/>
        </w:rPr>
        <w:t>FR1</w:t>
      </w:r>
      <w:r w:rsidRPr="00DE3923">
        <w:rPr>
          <w:rFonts w:hint="eastAsia"/>
          <w:szCs w:val="21"/>
        </w:rPr>
        <w:t xml:space="preserve"> and </w:t>
      </w:r>
      <w:r w:rsidRPr="00DE3923">
        <w:rPr>
          <w:szCs w:val="21"/>
        </w:rPr>
        <w:t>redesigning an OTA test methodology for FR1 ATG UE with antenna arrays</w:t>
      </w:r>
      <w:r w:rsidRPr="00DE3923">
        <w:rPr>
          <w:rFonts w:hint="eastAsia"/>
          <w:szCs w:val="21"/>
        </w:rPr>
        <w:t xml:space="preserve"> </w:t>
      </w:r>
      <w:r w:rsidRPr="00DE3923">
        <w:rPr>
          <w:szCs w:val="21"/>
        </w:rPr>
        <w:t xml:space="preserve">is too complex, </w:t>
      </w:r>
      <w:r w:rsidRPr="00DE3923">
        <w:rPr>
          <w:rFonts w:hint="eastAsia"/>
          <w:szCs w:val="21"/>
        </w:rPr>
        <w:t>so</w:t>
      </w:r>
      <w:r w:rsidRPr="00DE3923">
        <w:rPr>
          <w:szCs w:val="21"/>
        </w:rPr>
        <w:t xml:space="preserve"> we are currently not clear about how to design the relevant details, </w:t>
      </w:r>
      <w:r w:rsidRPr="00DE3923">
        <w:rPr>
          <w:rFonts w:hint="eastAsia"/>
          <w:szCs w:val="21"/>
        </w:rPr>
        <w:t>but</w:t>
      </w:r>
      <w:r w:rsidRPr="00DE3923">
        <w:rPr>
          <w:szCs w:val="21"/>
        </w:rPr>
        <w:t xml:space="preserve"> we are </w:t>
      </w:r>
      <w:r w:rsidRPr="00DE3923">
        <w:rPr>
          <w:rFonts w:hint="eastAsia"/>
          <w:szCs w:val="21"/>
        </w:rPr>
        <w:t xml:space="preserve">also </w:t>
      </w:r>
      <w:r w:rsidRPr="00DE3923">
        <w:rPr>
          <w:szCs w:val="21"/>
        </w:rPr>
        <w:t>open to further discuss the feasibility of OTA test</w:t>
      </w:r>
      <w:r w:rsidRPr="00DE3923">
        <w:rPr>
          <w:rFonts w:hint="eastAsia"/>
          <w:szCs w:val="21"/>
        </w:rPr>
        <w:t>.</w:t>
      </w:r>
    </w:p>
    <w:p w:rsidR="003A44BE" w:rsidRPr="00DE3923" w:rsidRDefault="003A44BE" w:rsidP="003A44BE">
      <w:pPr>
        <w:spacing w:before="120" w:after="120"/>
        <w:jc w:val="left"/>
        <w:rPr>
          <w:rFonts w:eastAsiaTheme="minorEastAsia"/>
          <w:szCs w:val="21"/>
        </w:rPr>
      </w:pPr>
      <w:r w:rsidRPr="00DE3923">
        <w:rPr>
          <w:rFonts w:eastAsiaTheme="minorEastAsia" w:hint="eastAsia"/>
          <w:szCs w:val="21"/>
        </w:rPr>
        <w:t xml:space="preserve">In the last meeting, some companies </w:t>
      </w:r>
      <w:r w:rsidRPr="00DE3923">
        <w:rPr>
          <w:rFonts w:eastAsiaTheme="minorEastAsia"/>
          <w:szCs w:val="21"/>
        </w:rPr>
        <w:t>mentioned</w:t>
      </w:r>
      <w:r w:rsidRPr="00DE3923">
        <w:rPr>
          <w:rFonts w:eastAsiaTheme="minorEastAsia" w:hint="eastAsia"/>
          <w:szCs w:val="21"/>
        </w:rPr>
        <w:t xml:space="preserve"> that </w:t>
      </w:r>
      <w:r w:rsidRPr="00DE3923">
        <w:rPr>
          <w:rFonts w:eastAsiaTheme="minorEastAsia"/>
          <w:szCs w:val="21"/>
        </w:rPr>
        <w:t>one possible way</w:t>
      </w:r>
      <w:r w:rsidRPr="00DE3923">
        <w:rPr>
          <w:rFonts w:eastAsiaTheme="minorEastAsia" w:hint="eastAsia"/>
          <w:szCs w:val="21"/>
        </w:rPr>
        <w:t xml:space="preserve"> is for RAN4 to only</w:t>
      </w:r>
      <w:r w:rsidRPr="00DE3923">
        <w:rPr>
          <w:rFonts w:eastAsiaTheme="minorEastAsia"/>
          <w:szCs w:val="21"/>
        </w:rPr>
        <w:t xml:space="preserve"> introduce the scaling factor</w:t>
      </w:r>
      <w:r w:rsidRPr="00DE3923">
        <w:rPr>
          <w:rFonts w:eastAsiaTheme="minorEastAsia" w:hint="eastAsia"/>
          <w:szCs w:val="21"/>
        </w:rPr>
        <w:t xml:space="preserve"> </w:t>
      </w:r>
      <w:r w:rsidRPr="00DE3923">
        <w:rPr>
          <w:rFonts w:eastAsiaTheme="minorEastAsia"/>
          <w:szCs w:val="21"/>
        </w:rPr>
        <w:t>in the</w:t>
      </w:r>
      <w:r w:rsidRPr="00DE3923">
        <w:rPr>
          <w:rFonts w:eastAsiaTheme="minorEastAsia" w:hint="eastAsia"/>
          <w:szCs w:val="21"/>
        </w:rPr>
        <w:t xml:space="preserve"> RRM</w:t>
      </w:r>
      <w:r w:rsidRPr="00DE3923">
        <w:rPr>
          <w:rFonts w:eastAsiaTheme="minorEastAsia"/>
          <w:szCs w:val="21"/>
        </w:rPr>
        <w:t xml:space="preserve"> core requirement and not have the scaling factor in the tests</w:t>
      </w:r>
      <w:r w:rsidRPr="00DE3923">
        <w:rPr>
          <w:rFonts w:eastAsiaTheme="minorEastAsia" w:hint="eastAsia"/>
          <w:szCs w:val="21"/>
        </w:rPr>
        <w:t xml:space="preserve">. We agree that this approach is </w:t>
      </w:r>
      <w:proofErr w:type="gramStart"/>
      <w:r w:rsidRPr="00DE3923">
        <w:rPr>
          <w:rFonts w:eastAsiaTheme="minorEastAsia" w:hint="eastAsia"/>
          <w:szCs w:val="21"/>
        </w:rPr>
        <w:t>more simpler</w:t>
      </w:r>
      <w:proofErr w:type="gramEnd"/>
      <w:r w:rsidRPr="00DE3923">
        <w:rPr>
          <w:rFonts w:eastAsiaTheme="minorEastAsia" w:hint="eastAsia"/>
          <w:szCs w:val="21"/>
        </w:rPr>
        <w:t xml:space="preserve"> and cheaper. RAN4 need to further discuss only to test </w:t>
      </w:r>
      <w:r w:rsidRPr="00DE3923">
        <w:rPr>
          <w:rFonts w:eastAsiaTheme="minorEastAsia"/>
          <w:szCs w:val="21"/>
        </w:rPr>
        <w:t>UE with omnidirectional antennas</w:t>
      </w:r>
      <w:r w:rsidRPr="00DE3923">
        <w:rPr>
          <w:rFonts w:eastAsiaTheme="minorEastAsia" w:hint="eastAsia"/>
          <w:szCs w:val="21"/>
        </w:rPr>
        <w:t xml:space="preserve"> or to test </w:t>
      </w:r>
      <w:r w:rsidRPr="00DE3923">
        <w:rPr>
          <w:rFonts w:eastAsiaTheme="minorEastAsia" w:hint="eastAsia"/>
          <w:szCs w:val="21"/>
        </w:rPr>
        <w:lastRenderedPageBreak/>
        <w:t>both</w:t>
      </w:r>
      <w:r w:rsidRPr="00DE3923">
        <w:rPr>
          <w:rFonts w:eastAsiaTheme="minorEastAsia"/>
          <w:szCs w:val="21"/>
        </w:rPr>
        <w:t xml:space="preserve"> UE with omnidirectional antennas</w:t>
      </w:r>
      <w:r w:rsidRPr="00DE3923">
        <w:rPr>
          <w:rFonts w:eastAsiaTheme="minorEastAsia" w:hint="eastAsia"/>
          <w:szCs w:val="21"/>
        </w:rPr>
        <w:t xml:space="preserve"> and </w:t>
      </w:r>
      <w:r w:rsidRPr="00DE3923">
        <w:rPr>
          <w:rFonts w:eastAsiaTheme="minorEastAsia"/>
          <w:szCs w:val="21"/>
        </w:rPr>
        <w:t>UE with antenna arrays</w:t>
      </w:r>
      <w:r w:rsidRPr="00DE3923">
        <w:rPr>
          <w:rFonts w:eastAsiaTheme="minorEastAsia" w:hint="eastAsia"/>
          <w:szCs w:val="21"/>
        </w:rPr>
        <w:t xml:space="preserve">, and </w:t>
      </w:r>
      <w:r w:rsidRPr="00DE3923">
        <w:rPr>
          <w:rFonts w:eastAsiaTheme="minorEastAsia"/>
          <w:szCs w:val="21"/>
        </w:rPr>
        <w:t xml:space="preserve">whether </w:t>
      </w:r>
      <w:r w:rsidRPr="00DE3923">
        <w:rPr>
          <w:rFonts w:eastAsiaTheme="minorEastAsia" w:hint="eastAsia"/>
          <w:szCs w:val="21"/>
        </w:rPr>
        <w:t xml:space="preserve">to introduce </w:t>
      </w:r>
      <w:r w:rsidRPr="00DE3923">
        <w:rPr>
          <w:rFonts w:eastAsiaTheme="minorEastAsia"/>
          <w:szCs w:val="21"/>
        </w:rPr>
        <w:t xml:space="preserve">scaling factor </w:t>
      </w:r>
      <w:r w:rsidRPr="00DE3923">
        <w:rPr>
          <w:rFonts w:eastAsiaTheme="minorEastAsia" w:hint="eastAsia"/>
          <w:szCs w:val="21"/>
        </w:rPr>
        <w:t>in</w:t>
      </w:r>
      <w:r w:rsidRPr="00DE3923">
        <w:rPr>
          <w:rFonts w:eastAsiaTheme="minorEastAsia"/>
          <w:szCs w:val="21"/>
        </w:rPr>
        <w:t xml:space="preserve"> test requirement</w:t>
      </w:r>
      <w:r w:rsidRPr="00DE3923">
        <w:rPr>
          <w:rFonts w:eastAsiaTheme="minorEastAsia" w:hint="eastAsia"/>
          <w:szCs w:val="21"/>
        </w:rPr>
        <w:t xml:space="preserve"> for </w:t>
      </w:r>
      <w:r w:rsidRPr="00DE3923">
        <w:rPr>
          <w:rFonts w:eastAsiaTheme="minorEastAsia"/>
          <w:szCs w:val="21"/>
        </w:rPr>
        <w:t>UE with antenna arrays</w:t>
      </w:r>
      <w:r w:rsidRPr="00DE3923">
        <w:rPr>
          <w:rFonts w:eastAsiaTheme="minorEastAsia" w:hint="eastAsia"/>
          <w:szCs w:val="21"/>
        </w:rPr>
        <w:t xml:space="preserve">. </w:t>
      </w:r>
    </w:p>
    <w:p w:rsidR="003A44BE" w:rsidRPr="00DE3923" w:rsidRDefault="003A44BE" w:rsidP="003A44BE">
      <w:pPr>
        <w:spacing w:before="120" w:after="120"/>
        <w:jc w:val="left"/>
        <w:rPr>
          <w:rFonts w:eastAsiaTheme="minorEastAsia"/>
          <w:szCs w:val="21"/>
        </w:rPr>
      </w:pPr>
      <w:r w:rsidRPr="00DE3923">
        <w:rPr>
          <w:rFonts w:eastAsiaTheme="minorEastAsia"/>
          <w:szCs w:val="21"/>
        </w:rPr>
        <w:t xml:space="preserve">In our view, if ATG UE is tested with conducted test, even if the scaling factor </w:t>
      </w:r>
      <w:r w:rsidRPr="00DE3923">
        <w:rPr>
          <w:rFonts w:eastAsiaTheme="minorEastAsia" w:hint="eastAsia"/>
          <w:szCs w:val="21"/>
        </w:rPr>
        <w:t xml:space="preserve">is introduced in </w:t>
      </w:r>
      <w:r w:rsidRPr="00DE3923">
        <w:rPr>
          <w:rFonts w:eastAsiaTheme="minorEastAsia"/>
          <w:szCs w:val="21"/>
        </w:rPr>
        <w:t>test requirement</w:t>
      </w:r>
      <w:r w:rsidRPr="00DE3923">
        <w:rPr>
          <w:rFonts w:eastAsiaTheme="minorEastAsia" w:hint="eastAsia"/>
          <w:szCs w:val="21"/>
        </w:rPr>
        <w:t xml:space="preserve"> for </w:t>
      </w:r>
      <w:r w:rsidRPr="00DE3923">
        <w:rPr>
          <w:rFonts w:eastAsiaTheme="minorEastAsia"/>
          <w:szCs w:val="21"/>
        </w:rPr>
        <w:t xml:space="preserve">UE with antenna arrays, the actual results of the conducted test will not reflect any </w:t>
      </w:r>
      <w:proofErr w:type="gramStart"/>
      <w:r w:rsidRPr="00DE3923">
        <w:rPr>
          <w:rFonts w:eastAsiaTheme="minorEastAsia"/>
          <w:szCs w:val="21"/>
        </w:rPr>
        <w:t>differences, which seems</w:t>
      </w:r>
      <w:proofErr w:type="gramEnd"/>
      <w:r w:rsidRPr="00DE3923">
        <w:rPr>
          <w:rFonts w:eastAsiaTheme="minorEastAsia"/>
          <w:szCs w:val="21"/>
        </w:rPr>
        <w:t xml:space="preserve"> to be a redundant test. But considering that UE with antenna arrays is a special FR1 UE introduced </w:t>
      </w:r>
      <w:r w:rsidRPr="00DE3923">
        <w:rPr>
          <w:rFonts w:eastAsiaTheme="minorEastAsia" w:hint="eastAsia"/>
          <w:szCs w:val="21"/>
        </w:rPr>
        <w:t>in</w:t>
      </w:r>
      <w:r w:rsidRPr="00DE3923">
        <w:rPr>
          <w:rFonts w:eastAsiaTheme="minorEastAsia"/>
          <w:szCs w:val="21"/>
        </w:rPr>
        <w:t xml:space="preserve"> R18 ATG, and the scaling factor has already been introduced in the RRM core requirement, we can also compromise to define test requirement with scaling factor</w:t>
      </w:r>
      <w:r w:rsidRPr="00DE3923">
        <w:rPr>
          <w:rFonts w:eastAsiaTheme="minorEastAsia" w:hint="eastAsia"/>
          <w:szCs w:val="21"/>
        </w:rPr>
        <w:t>.</w:t>
      </w:r>
    </w:p>
    <w:p w:rsidR="003A44BE" w:rsidRPr="00DE3923" w:rsidRDefault="003A44BE" w:rsidP="003A44BE">
      <w:pPr>
        <w:spacing w:before="120" w:after="0"/>
        <w:jc w:val="left"/>
        <w:rPr>
          <w:b/>
          <w:szCs w:val="21"/>
        </w:rPr>
      </w:pPr>
      <w:r w:rsidRPr="00DE3923">
        <w:rPr>
          <w:rFonts w:eastAsiaTheme="minorEastAsia" w:hint="eastAsia"/>
          <w:b/>
          <w:szCs w:val="21"/>
        </w:rPr>
        <w:t>Proposal 1:</w:t>
      </w:r>
      <w:r w:rsidRPr="00DE3923">
        <w:rPr>
          <w:rFonts w:eastAsiaTheme="minorEastAsia"/>
          <w:b/>
          <w:szCs w:val="21"/>
        </w:rPr>
        <w:t xml:space="preserve"> </w:t>
      </w:r>
      <w:r w:rsidRPr="00DE3923">
        <w:rPr>
          <w:rFonts w:hint="eastAsia"/>
          <w:b/>
          <w:szCs w:val="21"/>
        </w:rPr>
        <w:t>R</w:t>
      </w:r>
      <w:r w:rsidRPr="00DE3923">
        <w:rPr>
          <w:b/>
          <w:szCs w:val="21"/>
        </w:rPr>
        <w:t>edesigning an OTA test methodology for FR1 ATG UE with [antenna arrays] is too complex, and we are currently not clear about how to design the relevant details</w:t>
      </w:r>
      <w:r w:rsidRPr="00DE3923">
        <w:rPr>
          <w:rFonts w:hint="eastAsia"/>
          <w:b/>
          <w:szCs w:val="21"/>
        </w:rPr>
        <w:t>.</w:t>
      </w:r>
    </w:p>
    <w:p w:rsidR="003A44BE" w:rsidRPr="00DE3923" w:rsidRDefault="003A44BE" w:rsidP="003A44BE">
      <w:pPr>
        <w:pStyle w:val="afa"/>
        <w:numPr>
          <w:ilvl w:val="0"/>
          <w:numId w:val="21"/>
        </w:numPr>
        <w:spacing w:before="0" w:line="240" w:lineRule="auto"/>
        <w:ind w:firstLineChars="0"/>
        <w:jc w:val="left"/>
        <w:rPr>
          <w:rFonts w:eastAsiaTheme="minorEastAsia"/>
          <w:b/>
          <w:szCs w:val="21"/>
        </w:rPr>
      </w:pPr>
      <w:r w:rsidRPr="00DE3923">
        <w:rPr>
          <w:rFonts w:hint="eastAsia"/>
          <w:b/>
          <w:szCs w:val="21"/>
        </w:rPr>
        <w:t>O</w:t>
      </w:r>
      <w:r w:rsidRPr="00DE3923">
        <w:rPr>
          <w:b/>
          <w:szCs w:val="21"/>
        </w:rPr>
        <w:t>pen to further discuss the feasibility of OTA test</w:t>
      </w:r>
      <w:r w:rsidRPr="00DE3923">
        <w:rPr>
          <w:rFonts w:hint="eastAsia"/>
          <w:b/>
          <w:szCs w:val="21"/>
        </w:rPr>
        <w:t>.</w:t>
      </w:r>
    </w:p>
    <w:p w:rsidR="003A44BE" w:rsidRPr="00DE3923" w:rsidRDefault="003A44BE" w:rsidP="003A44BE">
      <w:pPr>
        <w:spacing w:before="120" w:after="120"/>
        <w:jc w:val="left"/>
        <w:rPr>
          <w:rFonts w:eastAsiaTheme="minorEastAsia"/>
          <w:b/>
          <w:szCs w:val="21"/>
        </w:rPr>
      </w:pPr>
      <w:r w:rsidRPr="00DE3923">
        <w:rPr>
          <w:rFonts w:eastAsiaTheme="minorEastAsia" w:hint="eastAsia"/>
          <w:b/>
          <w:szCs w:val="21"/>
        </w:rPr>
        <w:t>Proposal 2:</w:t>
      </w:r>
      <w:r w:rsidRPr="00DE3923">
        <w:rPr>
          <w:rFonts w:eastAsiaTheme="minorEastAsia"/>
          <w:b/>
          <w:szCs w:val="21"/>
        </w:rPr>
        <w:t xml:space="preserve"> </w:t>
      </w:r>
      <w:r w:rsidRPr="00DE3923">
        <w:rPr>
          <w:rFonts w:eastAsiaTheme="minorEastAsia" w:hint="eastAsia"/>
          <w:b/>
          <w:szCs w:val="21"/>
        </w:rPr>
        <w:t>The approach of only</w:t>
      </w:r>
      <w:r w:rsidRPr="00DE3923">
        <w:rPr>
          <w:rFonts w:eastAsiaTheme="minorEastAsia"/>
          <w:b/>
          <w:szCs w:val="21"/>
        </w:rPr>
        <w:t xml:space="preserve"> </w:t>
      </w:r>
      <w:r w:rsidRPr="00DE3923">
        <w:rPr>
          <w:rFonts w:eastAsiaTheme="minorEastAsia" w:hint="eastAsia"/>
          <w:b/>
          <w:szCs w:val="21"/>
        </w:rPr>
        <w:t xml:space="preserve">to </w:t>
      </w:r>
      <w:r w:rsidRPr="00DE3923">
        <w:rPr>
          <w:rFonts w:eastAsiaTheme="minorEastAsia"/>
          <w:b/>
          <w:szCs w:val="21"/>
        </w:rPr>
        <w:t>introduc</w:t>
      </w:r>
      <w:r w:rsidRPr="00DE3923">
        <w:rPr>
          <w:rFonts w:eastAsiaTheme="minorEastAsia" w:hint="eastAsia"/>
          <w:b/>
          <w:szCs w:val="21"/>
        </w:rPr>
        <w:t>e</w:t>
      </w:r>
      <w:r w:rsidRPr="00DE3923">
        <w:rPr>
          <w:rFonts w:eastAsiaTheme="minorEastAsia"/>
          <w:b/>
          <w:szCs w:val="21"/>
        </w:rPr>
        <w:t xml:space="preserve"> the scaling factor</w:t>
      </w:r>
      <w:r w:rsidRPr="00DE3923">
        <w:rPr>
          <w:rFonts w:eastAsiaTheme="minorEastAsia" w:hint="eastAsia"/>
          <w:b/>
          <w:szCs w:val="21"/>
        </w:rPr>
        <w:t xml:space="preserve"> </w:t>
      </w:r>
      <w:r w:rsidRPr="00DE3923">
        <w:rPr>
          <w:rFonts w:eastAsiaTheme="minorEastAsia"/>
          <w:b/>
          <w:szCs w:val="21"/>
        </w:rPr>
        <w:t>in the</w:t>
      </w:r>
      <w:r w:rsidRPr="00DE3923">
        <w:rPr>
          <w:rFonts w:eastAsiaTheme="minorEastAsia" w:hint="eastAsia"/>
          <w:b/>
          <w:szCs w:val="21"/>
        </w:rPr>
        <w:t xml:space="preserve"> RRM</w:t>
      </w:r>
      <w:r w:rsidRPr="00DE3923">
        <w:rPr>
          <w:rFonts w:eastAsiaTheme="minorEastAsia"/>
          <w:b/>
          <w:szCs w:val="21"/>
        </w:rPr>
        <w:t xml:space="preserve"> core requirement and not </w:t>
      </w:r>
      <w:r w:rsidRPr="00DE3923">
        <w:rPr>
          <w:rFonts w:eastAsiaTheme="minorEastAsia" w:hint="eastAsia"/>
          <w:b/>
          <w:szCs w:val="21"/>
        </w:rPr>
        <w:t xml:space="preserve">to </w:t>
      </w:r>
      <w:r w:rsidRPr="00DE3923">
        <w:rPr>
          <w:rFonts w:eastAsiaTheme="minorEastAsia"/>
          <w:b/>
          <w:szCs w:val="21"/>
        </w:rPr>
        <w:t>hav</w:t>
      </w:r>
      <w:r w:rsidRPr="00DE3923">
        <w:rPr>
          <w:rFonts w:eastAsiaTheme="minorEastAsia" w:hint="eastAsia"/>
          <w:b/>
          <w:szCs w:val="21"/>
        </w:rPr>
        <w:t>e</w:t>
      </w:r>
      <w:r w:rsidRPr="00DE3923">
        <w:rPr>
          <w:rFonts w:eastAsiaTheme="minorEastAsia"/>
          <w:b/>
          <w:szCs w:val="21"/>
        </w:rPr>
        <w:t xml:space="preserve"> the scaling factor in the tests</w:t>
      </w:r>
      <w:r w:rsidRPr="00DE3923">
        <w:rPr>
          <w:rFonts w:eastAsiaTheme="minorEastAsia" w:hint="eastAsia"/>
          <w:b/>
          <w:szCs w:val="21"/>
        </w:rPr>
        <w:t xml:space="preserve"> is </w:t>
      </w:r>
      <w:proofErr w:type="gramStart"/>
      <w:r w:rsidRPr="00DE3923">
        <w:rPr>
          <w:rFonts w:eastAsiaTheme="minorEastAsia" w:hint="eastAsia"/>
          <w:b/>
          <w:szCs w:val="21"/>
        </w:rPr>
        <w:t>more simpler</w:t>
      </w:r>
      <w:proofErr w:type="gramEnd"/>
      <w:r w:rsidRPr="00DE3923">
        <w:rPr>
          <w:rFonts w:eastAsiaTheme="minorEastAsia" w:hint="eastAsia"/>
          <w:b/>
          <w:szCs w:val="21"/>
        </w:rPr>
        <w:t xml:space="preserve"> and cheaper.</w:t>
      </w:r>
    </w:p>
    <w:p w:rsidR="003A44BE" w:rsidRPr="00DE3923" w:rsidRDefault="003A44BE" w:rsidP="003A44BE">
      <w:pPr>
        <w:spacing w:before="120" w:after="120"/>
        <w:jc w:val="left"/>
        <w:rPr>
          <w:rFonts w:eastAsiaTheme="minorEastAsia"/>
          <w:b/>
          <w:szCs w:val="21"/>
        </w:rPr>
      </w:pPr>
      <w:r w:rsidRPr="00DE3923">
        <w:rPr>
          <w:rFonts w:eastAsiaTheme="minorEastAsia" w:hint="eastAsia"/>
          <w:b/>
          <w:szCs w:val="21"/>
        </w:rPr>
        <w:t>Proposal 3:</w:t>
      </w:r>
      <w:r w:rsidRPr="00DE3923">
        <w:rPr>
          <w:rFonts w:eastAsiaTheme="minorEastAsia"/>
          <w:b/>
          <w:szCs w:val="21"/>
        </w:rPr>
        <w:t xml:space="preserve"> </w:t>
      </w:r>
      <w:r w:rsidRPr="00DE3923">
        <w:rPr>
          <w:rFonts w:eastAsiaTheme="minorEastAsia" w:hint="eastAsia"/>
          <w:b/>
          <w:szCs w:val="21"/>
        </w:rPr>
        <w:t>I</w:t>
      </w:r>
      <w:r w:rsidRPr="00DE3923">
        <w:rPr>
          <w:rFonts w:eastAsiaTheme="minorEastAsia"/>
          <w:b/>
          <w:szCs w:val="21"/>
        </w:rPr>
        <w:t xml:space="preserve">f ATG UE is tested with conducted test, even if the scaling factor </w:t>
      </w:r>
      <w:r w:rsidRPr="00DE3923">
        <w:rPr>
          <w:rFonts w:eastAsiaTheme="minorEastAsia" w:hint="eastAsia"/>
          <w:b/>
          <w:szCs w:val="21"/>
        </w:rPr>
        <w:t xml:space="preserve">is introduced in </w:t>
      </w:r>
      <w:r w:rsidRPr="00DE3923">
        <w:rPr>
          <w:rFonts w:eastAsiaTheme="minorEastAsia"/>
          <w:b/>
          <w:szCs w:val="21"/>
        </w:rPr>
        <w:t>test requirement</w:t>
      </w:r>
      <w:r w:rsidRPr="00DE3923">
        <w:rPr>
          <w:rFonts w:eastAsiaTheme="minorEastAsia" w:hint="eastAsia"/>
          <w:b/>
          <w:szCs w:val="21"/>
        </w:rPr>
        <w:t xml:space="preserve"> for </w:t>
      </w:r>
      <w:r w:rsidRPr="00DE3923">
        <w:rPr>
          <w:rFonts w:eastAsiaTheme="minorEastAsia"/>
          <w:b/>
          <w:szCs w:val="21"/>
        </w:rPr>
        <w:t>UE with [antenna arrays], the actual results of the conducted test will not reflect any differences, which seems to be a redundant test.</w:t>
      </w:r>
    </w:p>
    <w:p w:rsidR="003A44BE" w:rsidRPr="00DE3923" w:rsidRDefault="003A44BE" w:rsidP="003A44BE">
      <w:pPr>
        <w:spacing w:before="60"/>
        <w:rPr>
          <w:szCs w:val="21"/>
        </w:rPr>
      </w:pPr>
      <w:r w:rsidRPr="00DE3923">
        <w:rPr>
          <w:rFonts w:hint="eastAsia"/>
          <w:szCs w:val="21"/>
        </w:rPr>
        <w:t xml:space="preserve">For </w:t>
      </w:r>
      <w:r w:rsidRPr="00DE3923">
        <w:rPr>
          <w:szCs w:val="21"/>
        </w:rPr>
        <w:t>UE mobility assumption</w:t>
      </w:r>
      <w:r w:rsidRPr="00DE3923">
        <w:rPr>
          <w:rFonts w:hint="eastAsia"/>
          <w:szCs w:val="21"/>
        </w:rPr>
        <w:t xml:space="preserve">, according to the agreements in the previous meeting, RAN4 agreed </w:t>
      </w:r>
      <w:r w:rsidRPr="00DE3923">
        <w:rPr>
          <w:szCs w:val="21"/>
        </w:rPr>
        <w:t xml:space="preserve">not </w:t>
      </w:r>
      <w:r w:rsidRPr="00DE3923">
        <w:rPr>
          <w:rFonts w:hint="eastAsia"/>
          <w:szCs w:val="21"/>
        </w:rPr>
        <w:t xml:space="preserve">to </w:t>
      </w:r>
      <w:r w:rsidRPr="00DE3923">
        <w:rPr>
          <w:szCs w:val="21"/>
        </w:rPr>
        <w:t>introduce distance-based triggering as an additional condition for intra- and inter-frequency cell measurement as NTN</w:t>
      </w:r>
      <w:r w:rsidRPr="00DE3923">
        <w:rPr>
          <w:rFonts w:hint="eastAsia"/>
          <w:szCs w:val="21"/>
        </w:rPr>
        <w:t>, and to i</w:t>
      </w:r>
      <w:r w:rsidRPr="00DE3923">
        <w:rPr>
          <w:szCs w:val="21"/>
        </w:rPr>
        <w:t>ntroduce location-based CHO for ATG</w:t>
      </w:r>
      <w:r w:rsidRPr="00DE3923">
        <w:rPr>
          <w:rFonts w:hint="eastAsia"/>
          <w:szCs w:val="21"/>
        </w:rPr>
        <w:t xml:space="preserve"> [2]</w:t>
      </w:r>
      <w:r w:rsidR="00420F0F" w:rsidRPr="00DE3923">
        <w:rPr>
          <w:rFonts w:hint="eastAsia"/>
          <w:szCs w:val="21"/>
        </w:rPr>
        <w:t>. Therefore, we think that the UE mobility should be assumed with 1200km/h at least for and location-based CHO and UL transmit timing tests.</w:t>
      </w:r>
    </w:p>
    <w:p w:rsidR="003A44BE" w:rsidRPr="00DE3923" w:rsidRDefault="00420F0F" w:rsidP="00420F0F">
      <w:pPr>
        <w:spacing w:before="60"/>
        <w:rPr>
          <w:b/>
          <w:szCs w:val="21"/>
        </w:rPr>
      </w:pPr>
      <w:r w:rsidRPr="00DE3923">
        <w:rPr>
          <w:rFonts w:eastAsiaTheme="minorEastAsia" w:hint="eastAsia"/>
          <w:b/>
          <w:szCs w:val="21"/>
        </w:rPr>
        <w:t>Proposal 4:</w:t>
      </w:r>
      <w:r w:rsidRPr="00DE3923">
        <w:rPr>
          <w:rFonts w:eastAsiaTheme="minorEastAsia"/>
          <w:b/>
          <w:szCs w:val="21"/>
        </w:rPr>
        <w:t xml:space="preserve"> </w:t>
      </w:r>
      <w:r w:rsidRPr="00DE3923">
        <w:rPr>
          <w:rFonts w:hint="eastAsia"/>
          <w:b/>
          <w:szCs w:val="21"/>
        </w:rPr>
        <w:t>The UE mobility should be assumed with 1200km/h at least for and location-based CHO and UL transmit timing tests.</w:t>
      </w:r>
    </w:p>
    <w:p w:rsidR="00643917" w:rsidRPr="00DE3923" w:rsidRDefault="00643917" w:rsidP="00117D05">
      <w:pPr>
        <w:spacing w:after="120"/>
        <w:jc w:val="left"/>
        <w:rPr>
          <w:b/>
          <w:sz w:val="22"/>
          <w:szCs w:val="21"/>
        </w:rPr>
      </w:pPr>
      <w:r w:rsidRPr="00DE3923">
        <w:rPr>
          <w:rFonts w:hint="eastAsia"/>
          <w:szCs w:val="20"/>
          <w:lang w:val="en-US"/>
        </w:rPr>
        <w:t xml:space="preserve">For the channel model, we agree to keep the same design with </w:t>
      </w:r>
      <w:proofErr w:type="spellStart"/>
      <w:r w:rsidRPr="00DE3923">
        <w:rPr>
          <w:rFonts w:hint="eastAsia"/>
          <w:szCs w:val="20"/>
          <w:lang w:val="en-US"/>
        </w:rPr>
        <w:t>demod</w:t>
      </w:r>
      <w:proofErr w:type="spellEnd"/>
      <w:r w:rsidRPr="00DE3923">
        <w:rPr>
          <w:rFonts w:hint="eastAsia"/>
          <w:szCs w:val="20"/>
          <w:lang w:val="en-US"/>
        </w:rPr>
        <w:t xml:space="preserve"> session to u</w:t>
      </w:r>
      <w:r w:rsidRPr="00DE3923">
        <w:rPr>
          <w:rFonts w:hint="eastAsia"/>
          <w:szCs w:val="20"/>
        </w:rPr>
        <w:t xml:space="preserve">se the AWGN with residual </w:t>
      </w:r>
      <w:proofErr w:type="spellStart"/>
      <w:proofErr w:type="gramStart"/>
      <w:r w:rsidRPr="00DE3923">
        <w:rPr>
          <w:rFonts w:hint="eastAsia"/>
          <w:szCs w:val="20"/>
        </w:rPr>
        <w:t>doppler</w:t>
      </w:r>
      <w:proofErr w:type="spellEnd"/>
      <w:proofErr w:type="gramEnd"/>
      <w:r w:rsidRPr="00DE3923">
        <w:rPr>
          <w:rFonts w:hint="eastAsia"/>
          <w:szCs w:val="20"/>
        </w:rPr>
        <w:t xml:space="preserve"> channel model for RRM test cases.</w:t>
      </w:r>
    </w:p>
    <w:p w:rsidR="00646FFF" w:rsidRPr="00DE3923" w:rsidRDefault="00420F0F" w:rsidP="00117D05">
      <w:pPr>
        <w:spacing w:before="0" w:after="120"/>
        <w:jc w:val="left"/>
        <w:rPr>
          <w:rFonts w:eastAsiaTheme="minorEastAsia"/>
          <w:b/>
          <w:szCs w:val="20"/>
        </w:rPr>
      </w:pPr>
      <w:r w:rsidRPr="00DE3923">
        <w:rPr>
          <w:rFonts w:eastAsiaTheme="minorEastAsia" w:hint="eastAsia"/>
          <w:b/>
          <w:szCs w:val="20"/>
        </w:rPr>
        <w:t>Proposal 5</w:t>
      </w:r>
      <w:r w:rsidR="00004B23" w:rsidRPr="00DE3923">
        <w:rPr>
          <w:rFonts w:eastAsiaTheme="minorEastAsia" w:hint="eastAsia"/>
          <w:b/>
          <w:szCs w:val="20"/>
        </w:rPr>
        <w:t>:</w:t>
      </w:r>
      <w:r w:rsidR="00004B23" w:rsidRPr="00DE3923">
        <w:rPr>
          <w:rFonts w:eastAsiaTheme="minorEastAsia"/>
          <w:b/>
          <w:szCs w:val="20"/>
        </w:rPr>
        <w:t xml:space="preserve"> </w:t>
      </w:r>
      <w:r w:rsidR="005A6ED5" w:rsidRPr="00DE3923">
        <w:rPr>
          <w:rFonts w:eastAsiaTheme="minorEastAsia"/>
          <w:b/>
          <w:szCs w:val="20"/>
        </w:rPr>
        <w:t xml:space="preserve">Use the AWGN with residual </w:t>
      </w:r>
      <w:proofErr w:type="spellStart"/>
      <w:proofErr w:type="gramStart"/>
      <w:r w:rsidR="005A6ED5" w:rsidRPr="00DE3923">
        <w:rPr>
          <w:rFonts w:eastAsiaTheme="minorEastAsia"/>
          <w:b/>
          <w:szCs w:val="20"/>
        </w:rPr>
        <w:t>doppler</w:t>
      </w:r>
      <w:proofErr w:type="spellEnd"/>
      <w:proofErr w:type="gramEnd"/>
      <w:r w:rsidR="005A6ED5" w:rsidRPr="00DE3923">
        <w:rPr>
          <w:rFonts w:eastAsiaTheme="minorEastAsia"/>
          <w:b/>
          <w:szCs w:val="20"/>
        </w:rPr>
        <w:t xml:space="preserve"> channel model for RRM test cases.</w:t>
      </w:r>
    </w:p>
    <w:bookmarkEnd w:id="5"/>
    <w:bookmarkEnd w:id="6"/>
    <w:p w:rsidR="00D741A4" w:rsidRPr="00DE3923"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DE3923">
        <w:rPr>
          <w:rFonts w:hint="eastAsia"/>
          <w:lang w:eastAsia="zh-CN"/>
        </w:rPr>
        <w:t>Conclusion</w:t>
      </w:r>
    </w:p>
    <w:p w:rsidR="00F56FC7" w:rsidRPr="00DE3923" w:rsidRDefault="00F56FC7" w:rsidP="00F56FC7">
      <w:r w:rsidRPr="00DE3923">
        <w:t xml:space="preserve">In this paper, we provide our views on </w:t>
      </w:r>
      <w:r w:rsidR="00420F0F" w:rsidRPr="00DE3923">
        <w:t>RRM performance requirement</w:t>
      </w:r>
      <w:r w:rsidRPr="00DE3923">
        <w:t>. From this discussion we have derived the foll</w:t>
      </w:r>
      <w:r w:rsidR="00653950" w:rsidRPr="00DE3923">
        <w:t xml:space="preserve">owing </w:t>
      </w:r>
      <w:r w:rsidR="00080F63" w:rsidRPr="00DE3923">
        <w:t>proposal</w:t>
      </w:r>
      <w:r w:rsidR="00653950" w:rsidRPr="00DE3923">
        <w:rPr>
          <w:rFonts w:hint="eastAsia"/>
        </w:rPr>
        <w:t>s</w:t>
      </w:r>
      <w:r w:rsidRPr="00DE3923">
        <w:t>:</w:t>
      </w:r>
    </w:p>
    <w:p w:rsidR="005233F0" w:rsidRPr="00DE3923" w:rsidRDefault="005233F0" w:rsidP="005233F0">
      <w:pPr>
        <w:spacing w:before="120" w:after="0"/>
        <w:jc w:val="left"/>
        <w:rPr>
          <w:b/>
          <w:szCs w:val="21"/>
        </w:rPr>
      </w:pPr>
      <w:r w:rsidRPr="00DE3923">
        <w:rPr>
          <w:rFonts w:eastAsiaTheme="minorEastAsia" w:hint="eastAsia"/>
          <w:b/>
          <w:szCs w:val="21"/>
        </w:rPr>
        <w:t>Proposal 1:</w:t>
      </w:r>
      <w:r w:rsidRPr="00DE3923">
        <w:rPr>
          <w:rFonts w:eastAsiaTheme="minorEastAsia"/>
          <w:b/>
          <w:szCs w:val="21"/>
        </w:rPr>
        <w:t xml:space="preserve"> </w:t>
      </w:r>
      <w:r w:rsidRPr="00DE3923">
        <w:rPr>
          <w:rFonts w:hint="eastAsia"/>
          <w:b/>
          <w:szCs w:val="21"/>
        </w:rPr>
        <w:t>R</w:t>
      </w:r>
      <w:r w:rsidRPr="00DE3923">
        <w:rPr>
          <w:b/>
          <w:szCs w:val="21"/>
        </w:rPr>
        <w:t>edesigning an OTA test methodology for FR1 ATG UE with [antenna arrays] is too complex, and we are currently not clear about how to design the relevant details</w:t>
      </w:r>
      <w:r w:rsidRPr="00DE3923">
        <w:rPr>
          <w:rFonts w:hint="eastAsia"/>
          <w:b/>
          <w:szCs w:val="21"/>
        </w:rPr>
        <w:t>.</w:t>
      </w:r>
    </w:p>
    <w:p w:rsidR="005233F0" w:rsidRPr="00DE3923" w:rsidRDefault="005233F0" w:rsidP="005233F0">
      <w:pPr>
        <w:pStyle w:val="afa"/>
        <w:numPr>
          <w:ilvl w:val="0"/>
          <w:numId w:val="21"/>
        </w:numPr>
        <w:spacing w:before="0" w:line="240" w:lineRule="auto"/>
        <w:ind w:firstLineChars="0"/>
        <w:jc w:val="left"/>
        <w:rPr>
          <w:rFonts w:eastAsiaTheme="minorEastAsia"/>
          <w:b/>
          <w:szCs w:val="21"/>
        </w:rPr>
      </w:pPr>
      <w:r w:rsidRPr="00DE3923">
        <w:rPr>
          <w:rFonts w:hint="eastAsia"/>
          <w:b/>
          <w:szCs w:val="21"/>
        </w:rPr>
        <w:t>O</w:t>
      </w:r>
      <w:r w:rsidRPr="00DE3923">
        <w:rPr>
          <w:b/>
          <w:szCs w:val="21"/>
        </w:rPr>
        <w:t>pen to further discuss the feasibility of OTA test</w:t>
      </w:r>
      <w:r w:rsidRPr="00DE3923">
        <w:rPr>
          <w:rFonts w:hint="eastAsia"/>
          <w:b/>
          <w:szCs w:val="21"/>
        </w:rPr>
        <w:t>.</w:t>
      </w:r>
    </w:p>
    <w:p w:rsidR="005233F0" w:rsidRPr="00DE3923" w:rsidRDefault="005233F0" w:rsidP="005233F0">
      <w:pPr>
        <w:spacing w:before="120" w:after="120"/>
        <w:jc w:val="left"/>
        <w:rPr>
          <w:rFonts w:eastAsiaTheme="minorEastAsia"/>
          <w:b/>
          <w:szCs w:val="21"/>
        </w:rPr>
      </w:pPr>
      <w:r w:rsidRPr="00DE3923">
        <w:rPr>
          <w:rFonts w:eastAsiaTheme="minorEastAsia" w:hint="eastAsia"/>
          <w:b/>
          <w:szCs w:val="21"/>
        </w:rPr>
        <w:t>Proposal 2:</w:t>
      </w:r>
      <w:r w:rsidRPr="00DE3923">
        <w:rPr>
          <w:rFonts w:eastAsiaTheme="minorEastAsia"/>
          <w:b/>
          <w:szCs w:val="21"/>
        </w:rPr>
        <w:t xml:space="preserve"> </w:t>
      </w:r>
      <w:r w:rsidRPr="00DE3923">
        <w:rPr>
          <w:rFonts w:eastAsiaTheme="minorEastAsia" w:hint="eastAsia"/>
          <w:b/>
          <w:szCs w:val="21"/>
        </w:rPr>
        <w:t>The approach of only</w:t>
      </w:r>
      <w:r w:rsidRPr="00DE3923">
        <w:rPr>
          <w:rFonts w:eastAsiaTheme="minorEastAsia"/>
          <w:b/>
          <w:szCs w:val="21"/>
        </w:rPr>
        <w:t xml:space="preserve"> </w:t>
      </w:r>
      <w:r w:rsidRPr="00DE3923">
        <w:rPr>
          <w:rFonts w:eastAsiaTheme="minorEastAsia" w:hint="eastAsia"/>
          <w:b/>
          <w:szCs w:val="21"/>
        </w:rPr>
        <w:t xml:space="preserve">to </w:t>
      </w:r>
      <w:r w:rsidRPr="00DE3923">
        <w:rPr>
          <w:rFonts w:eastAsiaTheme="minorEastAsia"/>
          <w:b/>
          <w:szCs w:val="21"/>
        </w:rPr>
        <w:t>introduc</w:t>
      </w:r>
      <w:r w:rsidRPr="00DE3923">
        <w:rPr>
          <w:rFonts w:eastAsiaTheme="minorEastAsia" w:hint="eastAsia"/>
          <w:b/>
          <w:szCs w:val="21"/>
        </w:rPr>
        <w:t>e</w:t>
      </w:r>
      <w:r w:rsidRPr="00DE3923">
        <w:rPr>
          <w:rFonts w:eastAsiaTheme="minorEastAsia"/>
          <w:b/>
          <w:szCs w:val="21"/>
        </w:rPr>
        <w:t xml:space="preserve"> the scaling factor</w:t>
      </w:r>
      <w:r w:rsidRPr="00DE3923">
        <w:rPr>
          <w:rFonts w:eastAsiaTheme="minorEastAsia" w:hint="eastAsia"/>
          <w:b/>
          <w:szCs w:val="21"/>
        </w:rPr>
        <w:t xml:space="preserve"> </w:t>
      </w:r>
      <w:r w:rsidRPr="00DE3923">
        <w:rPr>
          <w:rFonts w:eastAsiaTheme="minorEastAsia"/>
          <w:b/>
          <w:szCs w:val="21"/>
        </w:rPr>
        <w:t>in the</w:t>
      </w:r>
      <w:r w:rsidRPr="00DE3923">
        <w:rPr>
          <w:rFonts w:eastAsiaTheme="minorEastAsia" w:hint="eastAsia"/>
          <w:b/>
          <w:szCs w:val="21"/>
        </w:rPr>
        <w:t xml:space="preserve"> RRM</w:t>
      </w:r>
      <w:r w:rsidRPr="00DE3923">
        <w:rPr>
          <w:rFonts w:eastAsiaTheme="minorEastAsia"/>
          <w:b/>
          <w:szCs w:val="21"/>
        </w:rPr>
        <w:t xml:space="preserve"> core requirement and not </w:t>
      </w:r>
      <w:r w:rsidRPr="00DE3923">
        <w:rPr>
          <w:rFonts w:eastAsiaTheme="minorEastAsia" w:hint="eastAsia"/>
          <w:b/>
          <w:szCs w:val="21"/>
        </w:rPr>
        <w:t xml:space="preserve">to </w:t>
      </w:r>
      <w:r w:rsidRPr="00DE3923">
        <w:rPr>
          <w:rFonts w:eastAsiaTheme="minorEastAsia"/>
          <w:b/>
          <w:szCs w:val="21"/>
        </w:rPr>
        <w:t>hav</w:t>
      </w:r>
      <w:r w:rsidRPr="00DE3923">
        <w:rPr>
          <w:rFonts w:eastAsiaTheme="minorEastAsia" w:hint="eastAsia"/>
          <w:b/>
          <w:szCs w:val="21"/>
        </w:rPr>
        <w:t>e</w:t>
      </w:r>
      <w:r w:rsidRPr="00DE3923">
        <w:rPr>
          <w:rFonts w:eastAsiaTheme="minorEastAsia"/>
          <w:b/>
          <w:szCs w:val="21"/>
        </w:rPr>
        <w:t xml:space="preserve"> the scaling factor in the tests</w:t>
      </w:r>
      <w:r w:rsidRPr="00DE3923">
        <w:rPr>
          <w:rFonts w:eastAsiaTheme="minorEastAsia" w:hint="eastAsia"/>
          <w:b/>
          <w:szCs w:val="21"/>
        </w:rPr>
        <w:t xml:space="preserve"> is </w:t>
      </w:r>
      <w:proofErr w:type="gramStart"/>
      <w:r w:rsidRPr="00DE3923">
        <w:rPr>
          <w:rFonts w:eastAsiaTheme="minorEastAsia" w:hint="eastAsia"/>
          <w:b/>
          <w:szCs w:val="21"/>
        </w:rPr>
        <w:t>more simpler</w:t>
      </w:r>
      <w:proofErr w:type="gramEnd"/>
      <w:r w:rsidRPr="00DE3923">
        <w:rPr>
          <w:rFonts w:eastAsiaTheme="minorEastAsia" w:hint="eastAsia"/>
          <w:b/>
          <w:szCs w:val="21"/>
        </w:rPr>
        <w:t xml:space="preserve"> and cheaper.</w:t>
      </w:r>
    </w:p>
    <w:p w:rsidR="005233F0" w:rsidRPr="00DE3923" w:rsidRDefault="005233F0" w:rsidP="005233F0">
      <w:pPr>
        <w:spacing w:before="120" w:after="120"/>
        <w:jc w:val="left"/>
        <w:rPr>
          <w:rFonts w:eastAsiaTheme="minorEastAsia"/>
          <w:b/>
          <w:szCs w:val="21"/>
        </w:rPr>
      </w:pPr>
      <w:r w:rsidRPr="00DE3923">
        <w:rPr>
          <w:rFonts w:eastAsiaTheme="minorEastAsia" w:hint="eastAsia"/>
          <w:b/>
          <w:szCs w:val="21"/>
        </w:rPr>
        <w:t>Proposal 3:</w:t>
      </w:r>
      <w:r w:rsidRPr="00DE3923">
        <w:rPr>
          <w:rFonts w:eastAsiaTheme="minorEastAsia"/>
          <w:b/>
          <w:szCs w:val="21"/>
        </w:rPr>
        <w:t xml:space="preserve"> </w:t>
      </w:r>
      <w:r w:rsidRPr="00DE3923">
        <w:rPr>
          <w:rFonts w:eastAsiaTheme="minorEastAsia" w:hint="eastAsia"/>
          <w:b/>
          <w:szCs w:val="21"/>
        </w:rPr>
        <w:t>I</w:t>
      </w:r>
      <w:r w:rsidRPr="00DE3923">
        <w:rPr>
          <w:rFonts w:eastAsiaTheme="minorEastAsia"/>
          <w:b/>
          <w:szCs w:val="21"/>
        </w:rPr>
        <w:t xml:space="preserve">f ATG UE is tested with conducted test, even if the scaling factor </w:t>
      </w:r>
      <w:r w:rsidRPr="00DE3923">
        <w:rPr>
          <w:rFonts w:eastAsiaTheme="minorEastAsia" w:hint="eastAsia"/>
          <w:b/>
          <w:szCs w:val="21"/>
        </w:rPr>
        <w:t xml:space="preserve">is introduced in </w:t>
      </w:r>
      <w:r w:rsidRPr="00DE3923">
        <w:rPr>
          <w:rFonts w:eastAsiaTheme="minorEastAsia"/>
          <w:b/>
          <w:szCs w:val="21"/>
        </w:rPr>
        <w:t>test requirement</w:t>
      </w:r>
      <w:r w:rsidRPr="00DE3923">
        <w:rPr>
          <w:rFonts w:eastAsiaTheme="minorEastAsia" w:hint="eastAsia"/>
          <w:b/>
          <w:szCs w:val="21"/>
        </w:rPr>
        <w:t xml:space="preserve"> for </w:t>
      </w:r>
      <w:r w:rsidRPr="00DE3923">
        <w:rPr>
          <w:rFonts w:eastAsiaTheme="minorEastAsia"/>
          <w:b/>
          <w:szCs w:val="21"/>
        </w:rPr>
        <w:t>UE with [antenna arrays], the actual results of the conducted test will not reflect any differences, which seems to be a redundant test.</w:t>
      </w:r>
    </w:p>
    <w:p w:rsidR="005233F0" w:rsidRPr="00DE3923" w:rsidRDefault="005233F0" w:rsidP="005233F0">
      <w:pPr>
        <w:spacing w:before="60"/>
        <w:rPr>
          <w:b/>
          <w:szCs w:val="21"/>
        </w:rPr>
      </w:pPr>
      <w:r w:rsidRPr="00DE3923">
        <w:rPr>
          <w:rFonts w:eastAsiaTheme="minorEastAsia" w:hint="eastAsia"/>
          <w:b/>
          <w:szCs w:val="21"/>
        </w:rPr>
        <w:t>Proposal 4:</w:t>
      </w:r>
      <w:r w:rsidRPr="00DE3923">
        <w:rPr>
          <w:rFonts w:eastAsiaTheme="minorEastAsia"/>
          <w:b/>
          <w:szCs w:val="21"/>
        </w:rPr>
        <w:t xml:space="preserve"> </w:t>
      </w:r>
      <w:r w:rsidRPr="00DE3923">
        <w:rPr>
          <w:rFonts w:hint="eastAsia"/>
          <w:b/>
          <w:szCs w:val="21"/>
        </w:rPr>
        <w:t>The UE mobility should be assumed with 1200km/h at least for and location-based CHO and UL transmit timing tests.</w:t>
      </w:r>
    </w:p>
    <w:p w:rsidR="00235E87" w:rsidRPr="00DE3923" w:rsidRDefault="005233F0" w:rsidP="005233F0">
      <w:pPr>
        <w:spacing w:before="0" w:after="120"/>
        <w:jc w:val="left"/>
        <w:rPr>
          <w:rFonts w:eastAsiaTheme="minorEastAsia"/>
          <w:b/>
          <w:szCs w:val="20"/>
        </w:rPr>
      </w:pPr>
      <w:r w:rsidRPr="00DE3923">
        <w:rPr>
          <w:rFonts w:eastAsiaTheme="minorEastAsia" w:hint="eastAsia"/>
          <w:b/>
          <w:szCs w:val="20"/>
        </w:rPr>
        <w:t>Proposal 5:</w:t>
      </w:r>
      <w:r w:rsidRPr="00DE3923">
        <w:rPr>
          <w:rFonts w:eastAsiaTheme="minorEastAsia"/>
          <w:b/>
          <w:szCs w:val="20"/>
        </w:rPr>
        <w:t xml:space="preserve"> Use the AWGN with residual </w:t>
      </w:r>
      <w:proofErr w:type="spellStart"/>
      <w:r w:rsidRPr="00DE3923">
        <w:rPr>
          <w:rFonts w:eastAsiaTheme="minorEastAsia"/>
          <w:b/>
          <w:szCs w:val="20"/>
        </w:rPr>
        <w:t>doppler</w:t>
      </w:r>
      <w:proofErr w:type="spellEnd"/>
      <w:r w:rsidRPr="00DE3923">
        <w:rPr>
          <w:rFonts w:eastAsiaTheme="minorEastAsia"/>
          <w:b/>
          <w:szCs w:val="20"/>
        </w:rPr>
        <w:t xml:space="preserve"> channel model for RRM test cases.</w:t>
      </w:r>
    </w:p>
    <w:p w:rsidR="00EE45A3" w:rsidRPr="00DE392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DE3923">
        <w:rPr>
          <w:rFonts w:hint="eastAsia"/>
        </w:rPr>
        <w:t>Reference</w:t>
      </w:r>
    </w:p>
    <w:p w:rsidR="00C67841" w:rsidRPr="00DE3923" w:rsidRDefault="009973FC" w:rsidP="00822C88">
      <w:pPr>
        <w:pStyle w:val="ab"/>
        <w:ind w:left="567" w:hangingChars="270"/>
      </w:pPr>
      <w:r w:rsidRPr="00DE3923">
        <w:rPr>
          <w:rFonts w:hint="eastAsia"/>
        </w:rPr>
        <w:t>[1]</w:t>
      </w:r>
      <w:r w:rsidR="00C02493" w:rsidRPr="00DE3923">
        <w:rPr>
          <w:rFonts w:hint="eastAsia"/>
        </w:rPr>
        <w:tab/>
      </w:r>
      <w:r w:rsidR="00FD5CF8" w:rsidRPr="00DE3923">
        <w:rPr>
          <w:szCs w:val="21"/>
          <w:lang w:val="pl-PL"/>
        </w:rPr>
        <w:t>R4-2317341</w:t>
      </w:r>
      <w:r w:rsidR="00246DF8" w:rsidRPr="00DE3923">
        <w:rPr>
          <w:rFonts w:hint="eastAsia"/>
        </w:rPr>
        <w:t xml:space="preserve">, </w:t>
      </w:r>
      <w:r w:rsidR="00FD5CF8" w:rsidRPr="00DE3923">
        <w:rPr>
          <w:szCs w:val="21"/>
          <w:lang w:val="pl-PL"/>
        </w:rPr>
        <w:t>WF on RRM requirements for NR ATG</w:t>
      </w:r>
      <w:r w:rsidR="00246DF8" w:rsidRPr="00DE3923">
        <w:rPr>
          <w:rFonts w:hint="eastAsia"/>
        </w:rPr>
        <w:t>,</w:t>
      </w:r>
      <w:r w:rsidR="0020724A" w:rsidRPr="00DE3923">
        <w:rPr>
          <w:rFonts w:hint="eastAsia"/>
        </w:rPr>
        <w:t xml:space="preserve"> </w:t>
      </w:r>
      <w:r w:rsidR="00246DF8" w:rsidRPr="00DE3923">
        <w:t>C</w:t>
      </w:r>
      <w:r w:rsidR="00DE43AA" w:rsidRPr="00DE3923">
        <w:rPr>
          <w:rFonts w:hint="eastAsia"/>
        </w:rPr>
        <w:t>MCC</w:t>
      </w:r>
    </w:p>
    <w:p w:rsidR="003A44BE" w:rsidRPr="00DE3923" w:rsidRDefault="003A44BE" w:rsidP="00822C88">
      <w:pPr>
        <w:pStyle w:val="ab"/>
        <w:ind w:left="567" w:hangingChars="270"/>
      </w:pPr>
      <w:r w:rsidRPr="00DE3923">
        <w:rPr>
          <w:rFonts w:hint="eastAsia"/>
        </w:rPr>
        <w:t>[2]</w:t>
      </w:r>
      <w:r w:rsidR="00420F0F" w:rsidRPr="00DE3923">
        <w:rPr>
          <w:rFonts w:hint="eastAsia"/>
        </w:rPr>
        <w:t xml:space="preserve">      </w:t>
      </w:r>
      <w:r w:rsidR="00420F0F" w:rsidRPr="00DE3923">
        <w:t>R4-2314307</w:t>
      </w:r>
      <w:r w:rsidR="00420F0F" w:rsidRPr="00DE3923">
        <w:rPr>
          <w:rFonts w:hint="eastAsia"/>
        </w:rPr>
        <w:t xml:space="preserve">, </w:t>
      </w:r>
      <w:r w:rsidR="00420F0F" w:rsidRPr="00DE3923">
        <w:t>WF on NR ATG RRM requirements</w:t>
      </w:r>
      <w:r w:rsidR="00420F0F" w:rsidRPr="00DE3923">
        <w:rPr>
          <w:rFonts w:hint="eastAsia"/>
        </w:rPr>
        <w:t>, CMCC</w:t>
      </w:r>
    </w:p>
    <w:p w:rsidR="00843BD2" w:rsidRPr="00DE3923" w:rsidRDefault="003A44BE" w:rsidP="00843BD2">
      <w:pPr>
        <w:pStyle w:val="ab"/>
        <w:ind w:left="567" w:hangingChars="270"/>
      </w:pPr>
      <w:r w:rsidRPr="00DE3923">
        <w:rPr>
          <w:rFonts w:hint="eastAsia"/>
        </w:rPr>
        <w:t>[3</w:t>
      </w:r>
      <w:r w:rsidR="00653950" w:rsidRPr="00DE3923">
        <w:rPr>
          <w:rFonts w:hint="eastAsia"/>
        </w:rPr>
        <w:t xml:space="preserve">]      </w:t>
      </w:r>
      <w:r w:rsidR="00843BD2" w:rsidRPr="00DE3923">
        <w:rPr>
          <w:lang w:val="en-US"/>
        </w:rPr>
        <w:t>R4-2315166</w:t>
      </w:r>
      <w:r w:rsidR="00653950" w:rsidRPr="00DE3923">
        <w:rPr>
          <w:rFonts w:hint="eastAsia"/>
        </w:rPr>
        <w:t xml:space="preserve">, </w:t>
      </w:r>
      <w:r w:rsidR="00843BD2" w:rsidRPr="00DE3923">
        <w:t>Discussion on measurement accuracy and test cases for ATG</w:t>
      </w:r>
      <w:r w:rsidR="00653950" w:rsidRPr="00DE3923">
        <w:rPr>
          <w:rFonts w:hint="eastAsia"/>
        </w:rPr>
        <w:t xml:space="preserve">, </w:t>
      </w:r>
      <w:r w:rsidR="00843BD2" w:rsidRPr="00DE3923">
        <w:rPr>
          <w:rFonts w:hint="eastAsia"/>
        </w:rPr>
        <w:t>CMCC</w:t>
      </w:r>
    </w:p>
    <w:p w:rsidR="00CA174F" w:rsidRPr="00DE3923" w:rsidRDefault="00CA174F" w:rsidP="00843BD2">
      <w:pPr>
        <w:pStyle w:val="ab"/>
        <w:ind w:left="567" w:hangingChars="270"/>
      </w:pPr>
    </w:p>
    <w:sectPr w:rsidR="00CA174F" w:rsidRPr="00DE3923"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5929" w:rsidRDefault="00295929" w:rsidP="0095591C">
      <w:pPr>
        <w:spacing w:after="60"/>
        <w:ind w:left="210"/>
      </w:pPr>
      <w:r>
        <w:separator/>
      </w:r>
    </w:p>
    <w:p w:rsidR="00295929" w:rsidRDefault="00295929"/>
  </w:endnote>
  <w:endnote w:type="continuationSeparator" w:id="0">
    <w:p w:rsidR="00295929" w:rsidRDefault="00295929" w:rsidP="0095591C">
      <w:pPr>
        <w:spacing w:after="60"/>
        <w:ind w:left="210"/>
      </w:pPr>
      <w:r>
        <w:continuationSeparator/>
      </w:r>
    </w:p>
    <w:p w:rsidR="00295929" w:rsidRDefault="002959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auto"/>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428" w:rsidRDefault="00BC542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E3923">
      <w:t>1</w:t>
    </w:r>
    <w:r>
      <w:fldChar w:fldCharType="end"/>
    </w:r>
  </w:p>
  <w:p w:rsidR="00BC5428" w:rsidRDefault="00BC542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5929" w:rsidRDefault="00295929" w:rsidP="0095591C">
      <w:pPr>
        <w:spacing w:after="60"/>
        <w:ind w:left="210"/>
      </w:pPr>
      <w:r>
        <w:separator/>
      </w:r>
    </w:p>
    <w:p w:rsidR="00295929" w:rsidRDefault="00295929"/>
  </w:footnote>
  <w:footnote w:type="continuationSeparator" w:id="0">
    <w:p w:rsidR="00295929" w:rsidRDefault="00295929" w:rsidP="0095591C">
      <w:pPr>
        <w:spacing w:after="60"/>
        <w:ind w:left="210"/>
      </w:pPr>
      <w:r>
        <w:continuationSeparator/>
      </w:r>
    </w:p>
    <w:p w:rsidR="00295929" w:rsidRDefault="0029592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428" w:rsidRDefault="00BC542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BC5428" w:rsidRDefault="00BC542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22432BE"/>
    <w:multiLevelType w:val="hybridMultilevel"/>
    <w:tmpl w:val="AC70F5C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63E5508"/>
    <w:multiLevelType w:val="multilevel"/>
    <w:tmpl w:val="263E550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D012B63"/>
    <w:multiLevelType w:val="hybridMultilevel"/>
    <w:tmpl w:val="7E5E6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5616208"/>
    <w:multiLevelType w:val="hybridMultilevel"/>
    <w:tmpl w:val="537882F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
  </w:num>
  <w:num w:numId="4">
    <w:abstractNumId w:val="12"/>
  </w:num>
  <w:num w:numId="5">
    <w:abstractNumId w:val="6"/>
  </w:num>
  <w:num w:numId="6">
    <w:abstractNumId w:val="19"/>
  </w:num>
  <w:num w:numId="7">
    <w:abstractNumId w:val="2"/>
  </w:num>
  <w:num w:numId="8">
    <w:abstractNumId w:val="13"/>
  </w:num>
  <w:num w:numId="9">
    <w:abstractNumId w:val="9"/>
  </w:num>
  <w:num w:numId="10">
    <w:abstractNumId w:val="17"/>
  </w:num>
  <w:num w:numId="11">
    <w:abstractNumId w:val="20"/>
  </w:num>
  <w:num w:numId="12">
    <w:abstractNumId w:val="21"/>
  </w:num>
  <w:num w:numId="13">
    <w:abstractNumId w:val="10"/>
  </w:num>
  <w:num w:numId="14">
    <w:abstractNumId w:val="11"/>
  </w:num>
  <w:num w:numId="15">
    <w:abstractNumId w:val="8"/>
  </w:num>
  <w:num w:numId="16">
    <w:abstractNumId w:val="16"/>
  </w:num>
  <w:num w:numId="17">
    <w:abstractNumId w:val="0"/>
  </w:num>
  <w:num w:numId="18">
    <w:abstractNumId w:val="15"/>
  </w:num>
  <w:num w:numId="19">
    <w:abstractNumId w:val="3"/>
  </w:num>
  <w:num w:numId="20">
    <w:abstractNumId w:val="7"/>
  </w:num>
  <w:num w:numId="21">
    <w:abstractNumId w:val="18"/>
  </w:num>
  <w:num w:numId="22">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39"/>
    <w:rsid w:val="000000AA"/>
    <w:rsid w:val="00000529"/>
    <w:rsid w:val="00000715"/>
    <w:rsid w:val="00000C90"/>
    <w:rsid w:val="000015E2"/>
    <w:rsid w:val="0000199F"/>
    <w:rsid w:val="00001C6B"/>
    <w:rsid w:val="00001E27"/>
    <w:rsid w:val="000027BE"/>
    <w:rsid w:val="00002D44"/>
    <w:rsid w:val="00003FCE"/>
    <w:rsid w:val="00004307"/>
    <w:rsid w:val="00004B23"/>
    <w:rsid w:val="0000515E"/>
    <w:rsid w:val="00005AA1"/>
    <w:rsid w:val="000063D7"/>
    <w:rsid w:val="000065F9"/>
    <w:rsid w:val="000070F8"/>
    <w:rsid w:val="000072DB"/>
    <w:rsid w:val="00007FF5"/>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3D"/>
    <w:rsid w:val="000258AC"/>
    <w:rsid w:val="000259FA"/>
    <w:rsid w:val="000264B0"/>
    <w:rsid w:val="00026B96"/>
    <w:rsid w:val="00026E46"/>
    <w:rsid w:val="00026F12"/>
    <w:rsid w:val="00027A84"/>
    <w:rsid w:val="00030323"/>
    <w:rsid w:val="00030D9E"/>
    <w:rsid w:val="00030DFC"/>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5A34"/>
    <w:rsid w:val="00036370"/>
    <w:rsid w:val="00036379"/>
    <w:rsid w:val="00036CBF"/>
    <w:rsid w:val="00036EE0"/>
    <w:rsid w:val="000373FB"/>
    <w:rsid w:val="00037A61"/>
    <w:rsid w:val="000400BB"/>
    <w:rsid w:val="00040715"/>
    <w:rsid w:val="00040A6C"/>
    <w:rsid w:val="00040FF7"/>
    <w:rsid w:val="0004151C"/>
    <w:rsid w:val="0004165F"/>
    <w:rsid w:val="00041A26"/>
    <w:rsid w:val="0004232E"/>
    <w:rsid w:val="00042751"/>
    <w:rsid w:val="00043979"/>
    <w:rsid w:val="0004435A"/>
    <w:rsid w:val="0004464F"/>
    <w:rsid w:val="000450E6"/>
    <w:rsid w:val="00045184"/>
    <w:rsid w:val="00045419"/>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9DD"/>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814"/>
    <w:rsid w:val="00077EDB"/>
    <w:rsid w:val="00080509"/>
    <w:rsid w:val="00080ACE"/>
    <w:rsid w:val="00080D43"/>
    <w:rsid w:val="00080EF1"/>
    <w:rsid w:val="00080F63"/>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8F4"/>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7A4"/>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6C0"/>
    <w:rsid w:val="001166EC"/>
    <w:rsid w:val="00117102"/>
    <w:rsid w:val="00117363"/>
    <w:rsid w:val="00117570"/>
    <w:rsid w:val="001176F3"/>
    <w:rsid w:val="00117D05"/>
    <w:rsid w:val="00117D5C"/>
    <w:rsid w:val="001202FD"/>
    <w:rsid w:val="00120A0E"/>
    <w:rsid w:val="00121213"/>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C00"/>
    <w:rsid w:val="00133F99"/>
    <w:rsid w:val="0013443E"/>
    <w:rsid w:val="001346AD"/>
    <w:rsid w:val="00134804"/>
    <w:rsid w:val="00135355"/>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67474"/>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D29"/>
    <w:rsid w:val="00174F4F"/>
    <w:rsid w:val="0017520F"/>
    <w:rsid w:val="001755BD"/>
    <w:rsid w:val="001767C6"/>
    <w:rsid w:val="00176A12"/>
    <w:rsid w:val="00177337"/>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AB3"/>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97FA9"/>
    <w:rsid w:val="001A09E5"/>
    <w:rsid w:val="001A1105"/>
    <w:rsid w:val="001A1748"/>
    <w:rsid w:val="001A1B28"/>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1956"/>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4260"/>
    <w:rsid w:val="001C5BCF"/>
    <w:rsid w:val="001C5CCE"/>
    <w:rsid w:val="001C5D28"/>
    <w:rsid w:val="001C672D"/>
    <w:rsid w:val="001C6FB5"/>
    <w:rsid w:val="001C72D7"/>
    <w:rsid w:val="001C7D11"/>
    <w:rsid w:val="001D04D8"/>
    <w:rsid w:val="001D109B"/>
    <w:rsid w:val="001D11DA"/>
    <w:rsid w:val="001D11E8"/>
    <w:rsid w:val="001D1B1E"/>
    <w:rsid w:val="001D1EBB"/>
    <w:rsid w:val="001D1F9C"/>
    <w:rsid w:val="001D2EA8"/>
    <w:rsid w:val="001D40F2"/>
    <w:rsid w:val="001D45D5"/>
    <w:rsid w:val="001D49AD"/>
    <w:rsid w:val="001D4D23"/>
    <w:rsid w:val="001D580C"/>
    <w:rsid w:val="001D5B21"/>
    <w:rsid w:val="001D6C2E"/>
    <w:rsid w:val="001D7430"/>
    <w:rsid w:val="001D7487"/>
    <w:rsid w:val="001D7B02"/>
    <w:rsid w:val="001E05B9"/>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24A"/>
    <w:rsid w:val="00210E29"/>
    <w:rsid w:val="002116DB"/>
    <w:rsid w:val="002118A8"/>
    <w:rsid w:val="00212CEE"/>
    <w:rsid w:val="00213644"/>
    <w:rsid w:val="002136ED"/>
    <w:rsid w:val="00213953"/>
    <w:rsid w:val="00213C3B"/>
    <w:rsid w:val="0021401C"/>
    <w:rsid w:val="002140F1"/>
    <w:rsid w:val="002141FB"/>
    <w:rsid w:val="00214851"/>
    <w:rsid w:val="00214BBE"/>
    <w:rsid w:val="00215A5E"/>
    <w:rsid w:val="00215AC2"/>
    <w:rsid w:val="00215BCE"/>
    <w:rsid w:val="002174B4"/>
    <w:rsid w:val="002175F1"/>
    <w:rsid w:val="0022024B"/>
    <w:rsid w:val="00220892"/>
    <w:rsid w:val="002208C7"/>
    <w:rsid w:val="00221759"/>
    <w:rsid w:val="0022240E"/>
    <w:rsid w:val="00222719"/>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EFF"/>
    <w:rsid w:val="00232336"/>
    <w:rsid w:val="002323A9"/>
    <w:rsid w:val="002326B4"/>
    <w:rsid w:val="0023281F"/>
    <w:rsid w:val="00232D80"/>
    <w:rsid w:val="002332A7"/>
    <w:rsid w:val="0023377D"/>
    <w:rsid w:val="0023412D"/>
    <w:rsid w:val="00234440"/>
    <w:rsid w:val="00235545"/>
    <w:rsid w:val="002357A1"/>
    <w:rsid w:val="00235E87"/>
    <w:rsid w:val="00236307"/>
    <w:rsid w:val="0023685C"/>
    <w:rsid w:val="0024094A"/>
    <w:rsid w:val="00240C4E"/>
    <w:rsid w:val="00241551"/>
    <w:rsid w:val="00241BAE"/>
    <w:rsid w:val="00241E48"/>
    <w:rsid w:val="00241EED"/>
    <w:rsid w:val="00243682"/>
    <w:rsid w:val="00243E57"/>
    <w:rsid w:val="00243E93"/>
    <w:rsid w:val="002443EF"/>
    <w:rsid w:val="00244D36"/>
    <w:rsid w:val="002450C7"/>
    <w:rsid w:val="00245BF6"/>
    <w:rsid w:val="00245CD7"/>
    <w:rsid w:val="0024629E"/>
    <w:rsid w:val="00246D80"/>
    <w:rsid w:val="00246DF8"/>
    <w:rsid w:val="00246FFE"/>
    <w:rsid w:val="002474BB"/>
    <w:rsid w:val="002479DD"/>
    <w:rsid w:val="00247CD6"/>
    <w:rsid w:val="00250668"/>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7B8"/>
    <w:rsid w:val="00267B0B"/>
    <w:rsid w:val="0027010E"/>
    <w:rsid w:val="00270783"/>
    <w:rsid w:val="00270854"/>
    <w:rsid w:val="00270B50"/>
    <w:rsid w:val="00270C92"/>
    <w:rsid w:val="00270FC5"/>
    <w:rsid w:val="0027131F"/>
    <w:rsid w:val="002714EE"/>
    <w:rsid w:val="0027170C"/>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1D4A"/>
    <w:rsid w:val="00281F1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929"/>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762"/>
    <w:rsid w:val="002D3D37"/>
    <w:rsid w:val="002D3DF5"/>
    <w:rsid w:val="002D456C"/>
    <w:rsid w:val="002D4AC1"/>
    <w:rsid w:val="002D52BC"/>
    <w:rsid w:val="002D548F"/>
    <w:rsid w:val="002D55D0"/>
    <w:rsid w:val="002D5965"/>
    <w:rsid w:val="002D5FEC"/>
    <w:rsid w:val="002D601A"/>
    <w:rsid w:val="002D647B"/>
    <w:rsid w:val="002D6AB2"/>
    <w:rsid w:val="002D6E7B"/>
    <w:rsid w:val="002D7294"/>
    <w:rsid w:val="002D781E"/>
    <w:rsid w:val="002E08C8"/>
    <w:rsid w:val="002E0A6B"/>
    <w:rsid w:val="002E1A3C"/>
    <w:rsid w:val="002E1B44"/>
    <w:rsid w:val="002E1BC5"/>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5F3B"/>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67A6"/>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A92"/>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0893"/>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623"/>
    <w:rsid w:val="00351A25"/>
    <w:rsid w:val="00352026"/>
    <w:rsid w:val="00352AE6"/>
    <w:rsid w:val="003537FC"/>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612"/>
    <w:rsid w:val="00363CFD"/>
    <w:rsid w:val="00363E17"/>
    <w:rsid w:val="003641C1"/>
    <w:rsid w:val="003662D3"/>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55D"/>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3E5B"/>
    <w:rsid w:val="003A41F5"/>
    <w:rsid w:val="003A44BE"/>
    <w:rsid w:val="003A46B8"/>
    <w:rsid w:val="003A4754"/>
    <w:rsid w:val="003A4ACD"/>
    <w:rsid w:val="003A4E03"/>
    <w:rsid w:val="003A5DF7"/>
    <w:rsid w:val="003A5EF2"/>
    <w:rsid w:val="003A6679"/>
    <w:rsid w:val="003A6A49"/>
    <w:rsid w:val="003A6D47"/>
    <w:rsid w:val="003A6E27"/>
    <w:rsid w:val="003A7723"/>
    <w:rsid w:val="003B01CF"/>
    <w:rsid w:val="003B041E"/>
    <w:rsid w:val="003B178E"/>
    <w:rsid w:val="003B1AAD"/>
    <w:rsid w:val="003B2154"/>
    <w:rsid w:val="003B3318"/>
    <w:rsid w:val="003B4720"/>
    <w:rsid w:val="003B52CB"/>
    <w:rsid w:val="003B56C8"/>
    <w:rsid w:val="003B58C8"/>
    <w:rsid w:val="003B5D3B"/>
    <w:rsid w:val="003B6ADF"/>
    <w:rsid w:val="003B6EF2"/>
    <w:rsid w:val="003B6F7B"/>
    <w:rsid w:val="003B7669"/>
    <w:rsid w:val="003B77DA"/>
    <w:rsid w:val="003B7BD4"/>
    <w:rsid w:val="003C0368"/>
    <w:rsid w:val="003C05F4"/>
    <w:rsid w:val="003C0B14"/>
    <w:rsid w:val="003C0FF1"/>
    <w:rsid w:val="003C3770"/>
    <w:rsid w:val="003C3F30"/>
    <w:rsid w:val="003C40C7"/>
    <w:rsid w:val="003C4AC6"/>
    <w:rsid w:val="003C4E6B"/>
    <w:rsid w:val="003C59A6"/>
    <w:rsid w:val="003C5AD9"/>
    <w:rsid w:val="003C5B87"/>
    <w:rsid w:val="003C6303"/>
    <w:rsid w:val="003C6363"/>
    <w:rsid w:val="003C6747"/>
    <w:rsid w:val="003C72E9"/>
    <w:rsid w:val="003D039A"/>
    <w:rsid w:val="003D0597"/>
    <w:rsid w:val="003D0C14"/>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807"/>
    <w:rsid w:val="003E7EB9"/>
    <w:rsid w:val="003F003A"/>
    <w:rsid w:val="003F0278"/>
    <w:rsid w:val="003F0344"/>
    <w:rsid w:val="003F07D7"/>
    <w:rsid w:val="003F1A35"/>
    <w:rsid w:val="003F1E87"/>
    <w:rsid w:val="003F4519"/>
    <w:rsid w:val="003F453B"/>
    <w:rsid w:val="003F4816"/>
    <w:rsid w:val="003F49B8"/>
    <w:rsid w:val="003F4D47"/>
    <w:rsid w:val="003F5CA4"/>
    <w:rsid w:val="003F5DF8"/>
    <w:rsid w:val="003F6309"/>
    <w:rsid w:val="003F655B"/>
    <w:rsid w:val="003F6CD9"/>
    <w:rsid w:val="003F6F94"/>
    <w:rsid w:val="003F7107"/>
    <w:rsid w:val="0040036F"/>
    <w:rsid w:val="004007AC"/>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0F0F"/>
    <w:rsid w:val="00421BB0"/>
    <w:rsid w:val="00422172"/>
    <w:rsid w:val="0042238C"/>
    <w:rsid w:val="0042357B"/>
    <w:rsid w:val="004236CA"/>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AE2"/>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890"/>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6D0D"/>
    <w:rsid w:val="00497F64"/>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286"/>
    <w:rsid w:val="004A68FF"/>
    <w:rsid w:val="004A6CE8"/>
    <w:rsid w:val="004A6FA6"/>
    <w:rsid w:val="004A799B"/>
    <w:rsid w:val="004B011F"/>
    <w:rsid w:val="004B07CA"/>
    <w:rsid w:val="004B1152"/>
    <w:rsid w:val="004B12FD"/>
    <w:rsid w:val="004B1C88"/>
    <w:rsid w:val="004B1D8E"/>
    <w:rsid w:val="004B1E81"/>
    <w:rsid w:val="004B26B3"/>
    <w:rsid w:val="004B2749"/>
    <w:rsid w:val="004B283F"/>
    <w:rsid w:val="004B3A3D"/>
    <w:rsid w:val="004B3BA4"/>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35D4"/>
    <w:rsid w:val="004C4198"/>
    <w:rsid w:val="004C43D7"/>
    <w:rsid w:val="004C4C7A"/>
    <w:rsid w:val="004C5CC7"/>
    <w:rsid w:val="004C5DC4"/>
    <w:rsid w:val="004C6562"/>
    <w:rsid w:val="004C6670"/>
    <w:rsid w:val="004C6818"/>
    <w:rsid w:val="004C69A0"/>
    <w:rsid w:val="004C69DD"/>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21"/>
    <w:rsid w:val="004D2D51"/>
    <w:rsid w:val="004D32FB"/>
    <w:rsid w:val="004D369A"/>
    <w:rsid w:val="004D374B"/>
    <w:rsid w:val="004D39E3"/>
    <w:rsid w:val="004D3E32"/>
    <w:rsid w:val="004D3F3E"/>
    <w:rsid w:val="004D429A"/>
    <w:rsid w:val="004D4493"/>
    <w:rsid w:val="004D4BC5"/>
    <w:rsid w:val="004D52F7"/>
    <w:rsid w:val="004D564B"/>
    <w:rsid w:val="004D5684"/>
    <w:rsid w:val="004D62D3"/>
    <w:rsid w:val="004D647F"/>
    <w:rsid w:val="004D6D2E"/>
    <w:rsid w:val="004D6F73"/>
    <w:rsid w:val="004D744C"/>
    <w:rsid w:val="004D747F"/>
    <w:rsid w:val="004D7861"/>
    <w:rsid w:val="004D7D7F"/>
    <w:rsid w:val="004E0414"/>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B01"/>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3F0"/>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79E"/>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010"/>
    <w:rsid w:val="0056728F"/>
    <w:rsid w:val="00570059"/>
    <w:rsid w:val="00570AD1"/>
    <w:rsid w:val="00570B3E"/>
    <w:rsid w:val="00570B87"/>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4CC5"/>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43C"/>
    <w:rsid w:val="005A283B"/>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6ED5"/>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E7A61"/>
    <w:rsid w:val="005F0A2B"/>
    <w:rsid w:val="005F18D7"/>
    <w:rsid w:val="005F23BC"/>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2B8"/>
    <w:rsid w:val="0060064D"/>
    <w:rsid w:val="006009F1"/>
    <w:rsid w:val="00600DB4"/>
    <w:rsid w:val="00601054"/>
    <w:rsid w:val="00601463"/>
    <w:rsid w:val="00601AA5"/>
    <w:rsid w:val="0060249D"/>
    <w:rsid w:val="00602AF1"/>
    <w:rsid w:val="00602BA2"/>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4FB"/>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917"/>
    <w:rsid w:val="00643CA1"/>
    <w:rsid w:val="00643DE6"/>
    <w:rsid w:val="006443FB"/>
    <w:rsid w:val="00644675"/>
    <w:rsid w:val="0064515C"/>
    <w:rsid w:val="00645BBE"/>
    <w:rsid w:val="00646066"/>
    <w:rsid w:val="006462E0"/>
    <w:rsid w:val="00646829"/>
    <w:rsid w:val="00646FFF"/>
    <w:rsid w:val="0064792E"/>
    <w:rsid w:val="00647D1F"/>
    <w:rsid w:val="00647FB1"/>
    <w:rsid w:val="00650584"/>
    <w:rsid w:val="00650E96"/>
    <w:rsid w:val="00650E98"/>
    <w:rsid w:val="006517BF"/>
    <w:rsid w:val="006519E2"/>
    <w:rsid w:val="00652515"/>
    <w:rsid w:val="006529C2"/>
    <w:rsid w:val="0065303E"/>
    <w:rsid w:val="00653950"/>
    <w:rsid w:val="00653A67"/>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283"/>
    <w:rsid w:val="00665E2F"/>
    <w:rsid w:val="00665EC2"/>
    <w:rsid w:val="00666242"/>
    <w:rsid w:val="00666301"/>
    <w:rsid w:val="006664F3"/>
    <w:rsid w:val="00666AC3"/>
    <w:rsid w:val="00666CD5"/>
    <w:rsid w:val="00667956"/>
    <w:rsid w:val="00667B55"/>
    <w:rsid w:val="00667F39"/>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84D"/>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686A"/>
    <w:rsid w:val="006874BC"/>
    <w:rsid w:val="00687A67"/>
    <w:rsid w:val="00687E0D"/>
    <w:rsid w:val="0069010C"/>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A02"/>
    <w:rsid w:val="006B3B52"/>
    <w:rsid w:val="006B3F03"/>
    <w:rsid w:val="006B42F1"/>
    <w:rsid w:val="006B478D"/>
    <w:rsid w:val="006B47E1"/>
    <w:rsid w:val="006B4E32"/>
    <w:rsid w:val="006B5099"/>
    <w:rsid w:val="006B5B51"/>
    <w:rsid w:val="006B66C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175"/>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01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2AFD"/>
    <w:rsid w:val="006F3492"/>
    <w:rsid w:val="006F356D"/>
    <w:rsid w:val="006F35BF"/>
    <w:rsid w:val="006F3CC0"/>
    <w:rsid w:val="006F43AF"/>
    <w:rsid w:val="006F4C19"/>
    <w:rsid w:val="006F53BB"/>
    <w:rsid w:val="006F560C"/>
    <w:rsid w:val="006F5AF5"/>
    <w:rsid w:val="006F6677"/>
    <w:rsid w:val="006F6E90"/>
    <w:rsid w:val="006F6F89"/>
    <w:rsid w:val="006F7346"/>
    <w:rsid w:val="006F78ED"/>
    <w:rsid w:val="006F7D9D"/>
    <w:rsid w:val="007013B6"/>
    <w:rsid w:val="00701B01"/>
    <w:rsid w:val="007034CB"/>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D9B"/>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91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2D6F"/>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CDC"/>
    <w:rsid w:val="00761ECB"/>
    <w:rsid w:val="00761FF7"/>
    <w:rsid w:val="007621B2"/>
    <w:rsid w:val="007623E1"/>
    <w:rsid w:val="00762444"/>
    <w:rsid w:val="007630AB"/>
    <w:rsid w:val="007638D4"/>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49A1"/>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6"/>
    <w:rsid w:val="007A691D"/>
    <w:rsid w:val="007A6F6B"/>
    <w:rsid w:val="007A79D4"/>
    <w:rsid w:val="007A7B92"/>
    <w:rsid w:val="007A7CB5"/>
    <w:rsid w:val="007B0803"/>
    <w:rsid w:val="007B1299"/>
    <w:rsid w:val="007B1326"/>
    <w:rsid w:val="007B23A3"/>
    <w:rsid w:val="007B2425"/>
    <w:rsid w:val="007B2758"/>
    <w:rsid w:val="007B2EDA"/>
    <w:rsid w:val="007B37AD"/>
    <w:rsid w:val="007B4BD9"/>
    <w:rsid w:val="007B4BFE"/>
    <w:rsid w:val="007B4E37"/>
    <w:rsid w:val="007B5C8C"/>
    <w:rsid w:val="007B5C9F"/>
    <w:rsid w:val="007B5E72"/>
    <w:rsid w:val="007B667A"/>
    <w:rsid w:val="007B6A31"/>
    <w:rsid w:val="007B729E"/>
    <w:rsid w:val="007B7479"/>
    <w:rsid w:val="007B7503"/>
    <w:rsid w:val="007B7F36"/>
    <w:rsid w:val="007C00F5"/>
    <w:rsid w:val="007C0413"/>
    <w:rsid w:val="007C0541"/>
    <w:rsid w:val="007C0570"/>
    <w:rsid w:val="007C09FD"/>
    <w:rsid w:val="007C1292"/>
    <w:rsid w:val="007C1BC5"/>
    <w:rsid w:val="007C1DDC"/>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4F2B"/>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C83"/>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2C88"/>
    <w:rsid w:val="008232A5"/>
    <w:rsid w:val="00824316"/>
    <w:rsid w:val="008244EB"/>
    <w:rsid w:val="00824AE2"/>
    <w:rsid w:val="00824DFD"/>
    <w:rsid w:val="0082545E"/>
    <w:rsid w:val="008260C3"/>
    <w:rsid w:val="00827231"/>
    <w:rsid w:val="008276B4"/>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BD2"/>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1B5A"/>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571"/>
    <w:rsid w:val="00867A14"/>
    <w:rsid w:val="00867DBB"/>
    <w:rsid w:val="008701ED"/>
    <w:rsid w:val="0087085F"/>
    <w:rsid w:val="00870A15"/>
    <w:rsid w:val="00870FB6"/>
    <w:rsid w:val="008711F8"/>
    <w:rsid w:val="00871BE9"/>
    <w:rsid w:val="0087226F"/>
    <w:rsid w:val="0087255F"/>
    <w:rsid w:val="0087263A"/>
    <w:rsid w:val="00872E49"/>
    <w:rsid w:val="0087390E"/>
    <w:rsid w:val="00875065"/>
    <w:rsid w:val="008753D1"/>
    <w:rsid w:val="008755FC"/>
    <w:rsid w:val="008757DD"/>
    <w:rsid w:val="00875807"/>
    <w:rsid w:val="008758CC"/>
    <w:rsid w:val="008760A3"/>
    <w:rsid w:val="00876177"/>
    <w:rsid w:val="008763F9"/>
    <w:rsid w:val="00876682"/>
    <w:rsid w:val="008767A1"/>
    <w:rsid w:val="00876F20"/>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5C4"/>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57F3"/>
    <w:rsid w:val="008B594A"/>
    <w:rsid w:val="008B5A51"/>
    <w:rsid w:val="008B5C1B"/>
    <w:rsid w:val="008B64E7"/>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13"/>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8A0"/>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982"/>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8B"/>
    <w:rsid w:val="008F63B6"/>
    <w:rsid w:val="008F6718"/>
    <w:rsid w:val="008F67B1"/>
    <w:rsid w:val="008F68F4"/>
    <w:rsid w:val="008F6A38"/>
    <w:rsid w:val="008F6BD1"/>
    <w:rsid w:val="008F6E67"/>
    <w:rsid w:val="008F75BF"/>
    <w:rsid w:val="008F77EA"/>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60E"/>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8"/>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4"/>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0D25"/>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0D3A"/>
    <w:rsid w:val="00991458"/>
    <w:rsid w:val="00991834"/>
    <w:rsid w:val="00991C56"/>
    <w:rsid w:val="00991DDA"/>
    <w:rsid w:val="00991F02"/>
    <w:rsid w:val="00992970"/>
    <w:rsid w:val="00992ED8"/>
    <w:rsid w:val="009935EB"/>
    <w:rsid w:val="009939FC"/>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653"/>
    <w:rsid w:val="009B4738"/>
    <w:rsid w:val="009B4D3D"/>
    <w:rsid w:val="009B561A"/>
    <w:rsid w:val="009B5788"/>
    <w:rsid w:val="009B5E34"/>
    <w:rsid w:val="009B6575"/>
    <w:rsid w:val="009B67E0"/>
    <w:rsid w:val="009B6818"/>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80"/>
    <w:rsid w:val="009D2CF5"/>
    <w:rsid w:val="009D2F47"/>
    <w:rsid w:val="009D310E"/>
    <w:rsid w:val="009D33C0"/>
    <w:rsid w:val="009D344B"/>
    <w:rsid w:val="009D35F7"/>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364C"/>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1A20"/>
    <w:rsid w:val="009F2DBF"/>
    <w:rsid w:val="009F3061"/>
    <w:rsid w:val="009F35E5"/>
    <w:rsid w:val="009F377C"/>
    <w:rsid w:val="009F38F7"/>
    <w:rsid w:val="009F3E3E"/>
    <w:rsid w:val="009F4306"/>
    <w:rsid w:val="009F4501"/>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3344"/>
    <w:rsid w:val="00A03547"/>
    <w:rsid w:val="00A03886"/>
    <w:rsid w:val="00A0455E"/>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CE6"/>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0AB7"/>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60C"/>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87"/>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E3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570"/>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241"/>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52C"/>
    <w:rsid w:val="00B076BA"/>
    <w:rsid w:val="00B078B7"/>
    <w:rsid w:val="00B07945"/>
    <w:rsid w:val="00B07A5D"/>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3D7"/>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2E9A"/>
    <w:rsid w:val="00B534BF"/>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635"/>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61A"/>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4E"/>
    <w:rsid w:val="00BA3DF2"/>
    <w:rsid w:val="00BA45B8"/>
    <w:rsid w:val="00BA4659"/>
    <w:rsid w:val="00BA5394"/>
    <w:rsid w:val="00BA6447"/>
    <w:rsid w:val="00BA6B31"/>
    <w:rsid w:val="00BA6CDE"/>
    <w:rsid w:val="00BA7280"/>
    <w:rsid w:val="00BA7611"/>
    <w:rsid w:val="00BA767B"/>
    <w:rsid w:val="00BA7F1B"/>
    <w:rsid w:val="00BB00B7"/>
    <w:rsid w:val="00BB0623"/>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C11"/>
    <w:rsid w:val="00BB6D11"/>
    <w:rsid w:val="00BB7979"/>
    <w:rsid w:val="00BB7BEA"/>
    <w:rsid w:val="00BB7DEF"/>
    <w:rsid w:val="00BB7E8A"/>
    <w:rsid w:val="00BC0B40"/>
    <w:rsid w:val="00BC0F55"/>
    <w:rsid w:val="00BC1BFC"/>
    <w:rsid w:val="00BC1C50"/>
    <w:rsid w:val="00BC1C6E"/>
    <w:rsid w:val="00BC2F66"/>
    <w:rsid w:val="00BC3349"/>
    <w:rsid w:val="00BC33E8"/>
    <w:rsid w:val="00BC3A0D"/>
    <w:rsid w:val="00BC3B23"/>
    <w:rsid w:val="00BC3E0D"/>
    <w:rsid w:val="00BC3F33"/>
    <w:rsid w:val="00BC3F70"/>
    <w:rsid w:val="00BC411B"/>
    <w:rsid w:val="00BC499E"/>
    <w:rsid w:val="00BC5428"/>
    <w:rsid w:val="00BC5ACA"/>
    <w:rsid w:val="00BC6357"/>
    <w:rsid w:val="00BC6591"/>
    <w:rsid w:val="00BC6745"/>
    <w:rsid w:val="00BC69D9"/>
    <w:rsid w:val="00BC7472"/>
    <w:rsid w:val="00BC7CA8"/>
    <w:rsid w:val="00BD0E50"/>
    <w:rsid w:val="00BD1002"/>
    <w:rsid w:val="00BD1060"/>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703"/>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39DD"/>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694"/>
    <w:rsid w:val="00C318C4"/>
    <w:rsid w:val="00C31B22"/>
    <w:rsid w:val="00C32090"/>
    <w:rsid w:val="00C32242"/>
    <w:rsid w:val="00C32418"/>
    <w:rsid w:val="00C32808"/>
    <w:rsid w:val="00C32C43"/>
    <w:rsid w:val="00C33168"/>
    <w:rsid w:val="00C3333C"/>
    <w:rsid w:val="00C33B5C"/>
    <w:rsid w:val="00C33EF2"/>
    <w:rsid w:val="00C34497"/>
    <w:rsid w:val="00C34588"/>
    <w:rsid w:val="00C345E4"/>
    <w:rsid w:val="00C34A11"/>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91E"/>
    <w:rsid w:val="00C44940"/>
    <w:rsid w:val="00C44999"/>
    <w:rsid w:val="00C45C96"/>
    <w:rsid w:val="00C4625E"/>
    <w:rsid w:val="00C46890"/>
    <w:rsid w:val="00C46F72"/>
    <w:rsid w:val="00C472AE"/>
    <w:rsid w:val="00C4730E"/>
    <w:rsid w:val="00C4764A"/>
    <w:rsid w:val="00C47839"/>
    <w:rsid w:val="00C47F86"/>
    <w:rsid w:val="00C5017C"/>
    <w:rsid w:val="00C50430"/>
    <w:rsid w:val="00C504B1"/>
    <w:rsid w:val="00C50DAC"/>
    <w:rsid w:val="00C51793"/>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3B"/>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DD7"/>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A81"/>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74F"/>
    <w:rsid w:val="00CA18C6"/>
    <w:rsid w:val="00CA1EB3"/>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6D"/>
    <w:rsid w:val="00CD56C6"/>
    <w:rsid w:val="00CD5A93"/>
    <w:rsid w:val="00CD66A4"/>
    <w:rsid w:val="00CD68D1"/>
    <w:rsid w:val="00CD6C00"/>
    <w:rsid w:val="00CD763F"/>
    <w:rsid w:val="00CD7ACF"/>
    <w:rsid w:val="00CE0068"/>
    <w:rsid w:val="00CE04D9"/>
    <w:rsid w:val="00CE0AD1"/>
    <w:rsid w:val="00CE0FB4"/>
    <w:rsid w:val="00CE147C"/>
    <w:rsid w:val="00CE18BB"/>
    <w:rsid w:val="00CE1D29"/>
    <w:rsid w:val="00CE1E03"/>
    <w:rsid w:val="00CE235F"/>
    <w:rsid w:val="00CE28FF"/>
    <w:rsid w:val="00CE370B"/>
    <w:rsid w:val="00CE3E48"/>
    <w:rsid w:val="00CE54D9"/>
    <w:rsid w:val="00CE6E3C"/>
    <w:rsid w:val="00CE6FA4"/>
    <w:rsid w:val="00CE776B"/>
    <w:rsid w:val="00CE7A49"/>
    <w:rsid w:val="00CF0097"/>
    <w:rsid w:val="00CF012B"/>
    <w:rsid w:val="00CF0574"/>
    <w:rsid w:val="00CF0936"/>
    <w:rsid w:val="00CF0AEA"/>
    <w:rsid w:val="00CF12BC"/>
    <w:rsid w:val="00CF15A1"/>
    <w:rsid w:val="00CF1870"/>
    <w:rsid w:val="00CF2815"/>
    <w:rsid w:val="00CF335C"/>
    <w:rsid w:val="00CF356C"/>
    <w:rsid w:val="00CF3AF1"/>
    <w:rsid w:val="00CF4BCF"/>
    <w:rsid w:val="00CF4BEE"/>
    <w:rsid w:val="00CF52D8"/>
    <w:rsid w:val="00CF571C"/>
    <w:rsid w:val="00CF6214"/>
    <w:rsid w:val="00CF6234"/>
    <w:rsid w:val="00CF6510"/>
    <w:rsid w:val="00CF70C4"/>
    <w:rsid w:val="00CF756E"/>
    <w:rsid w:val="00CF7BA2"/>
    <w:rsid w:val="00CF7CC1"/>
    <w:rsid w:val="00CF7E52"/>
    <w:rsid w:val="00CF7FBB"/>
    <w:rsid w:val="00D000F2"/>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4F13"/>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29D"/>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482A"/>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9BE"/>
    <w:rsid w:val="00D86D91"/>
    <w:rsid w:val="00D90213"/>
    <w:rsid w:val="00D91BB7"/>
    <w:rsid w:val="00D92BDA"/>
    <w:rsid w:val="00D92E83"/>
    <w:rsid w:val="00D93384"/>
    <w:rsid w:val="00D936F1"/>
    <w:rsid w:val="00D95206"/>
    <w:rsid w:val="00D95BD0"/>
    <w:rsid w:val="00D95F17"/>
    <w:rsid w:val="00D95FA9"/>
    <w:rsid w:val="00D96B82"/>
    <w:rsid w:val="00D9711D"/>
    <w:rsid w:val="00D9735C"/>
    <w:rsid w:val="00D97B82"/>
    <w:rsid w:val="00D97D0E"/>
    <w:rsid w:val="00DA02E3"/>
    <w:rsid w:val="00DA06FC"/>
    <w:rsid w:val="00DA0F13"/>
    <w:rsid w:val="00DA191A"/>
    <w:rsid w:val="00DA269F"/>
    <w:rsid w:val="00DA283E"/>
    <w:rsid w:val="00DA2DE6"/>
    <w:rsid w:val="00DA2F86"/>
    <w:rsid w:val="00DA31B0"/>
    <w:rsid w:val="00DA338A"/>
    <w:rsid w:val="00DA3582"/>
    <w:rsid w:val="00DA36E2"/>
    <w:rsid w:val="00DA3D77"/>
    <w:rsid w:val="00DA4043"/>
    <w:rsid w:val="00DA44DE"/>
    <w:rsid w:val="00DA5118"/>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656"/>
    <w:rsid w:val="00DC3890"/>
    <w:rsid w:val="00DC4704"/>
    <w:rsid w:val="00DC4D5D"/>
    <w:rsid w:val="00DC50D7"/>
    <w:rsid w:val="00DC511A"/>
    <w:rsid w:val="00DC5213"/>
    <w:rsid w:val="00DC53B7"/>
    <w:rsid w:val="00DC55A6"/>
    <w:rsid w:val="00DC5B73"/>
    <w:rsid w:val="00DC6E4E"/>
    <w:rsid w:val="00DC7E95"/>
    <w:rsid w:val="00DD1C36"/>
    <w:rsid w:val="00DD2147"/>
    <w:rsid w:val="00DD2196"/>
    <w:rsid w:val="00DD2A63"/>
    <w:rsid w:val="00DD2F05"/>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3923"/>
    <w:rsid w:val="00DE43AA"/>
    <w:rsid w:val="00DE54A4"/>
    <w:rsid w:val="00DE56BD"/>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1BC"/>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C71"/>
    <w:rsid w:val="00E01E0A"/>
    <w:rsid w:val="00E02425"/>
    <w:rsid w:val="00E02612"/>
    <w:rsid w:val="00E026BF"/>
    <w:rsid w:val="00E02795"/>
    <w:rsid w:val="00E0419C"/>
    <w:rsid w:val="00E0445D"/>
    <w:rsid w:val="00E046F4"/>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0E3"/>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5E76"/>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0838"/>
    <w:rsid w:val="00EC1CA0"/>
    <w:rsid w:val="00EC1CB3"/>
    <w:rsid w:val="00EC1FA2"/>
    <w:rsid w:val="00EC2276"/>
    <w:rsid w:val="00EC2807"/>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CE4"/>
    <w:rsid w:val="00ED01E8"/>
    <w:rsid w:val="00ED02C4"/>
    <w:rsid w:val="00ED08B7"/>
    <w:rsid w:val="00ED0B7D"/>
    <w:rsid w:val="00ED0D00"/>
    <w:rsid w:val="00ED0F3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23"/>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BE8"/>
    <w:rsid w:val="00EE5FE1"/>
    <w:rsid w:val="00EE631E"/>
    <w:rsid w:val="00EE6A67"/>
    <w:rsid w:val="00EE6C49"/>
    <w:rsid w:val="00EE76F7"/>
    <w:rsid w:val="00EF082E"/>
    <w:rsid w:val="00EF0C0D"/>
    <w:rsid w:val="00EF1157"/>
    <w:rsid w:val="00EF1195"/>
    <w:rsid w:val="00EF11F9"/>
    <w:rsid w:val="00EF1540"/>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6DCB"/>
    <w:rsid w:val="00F07B64"/>
    <w:rsid w:val="00F07E1F"/>
    <w:rsid w:val="00F07F51"/>
    <w:rsid w:val="00F1037A"/>
    <w:rsid w:val="00F10765"/>
    <w:rsid w:val="00F108BC"/>
    <w:rsid w:val="00F10CCE"/>
    <w:rsid w:val="00F1164B"/>
    <w:rsid w:val="00F116CC"/>
    <w:rsid w:val="00F117DD"/>
    <w:rsid w:val="00F13E0B"/>
    <w:rsid w:val="00F14018"/>
    <w:rsid w:val="00F1425E"/>
    <w:rsid w:val="00F14447"/>
    <w:rsid w:val="00F14855"/>
    <w:rsid w:val="00F14DFE"/>
    <w:rsid w:val="00F153D1"/>
    <w:rsid w:val="00F15655"/>
    <w:rsid w:val="00F15845"/>
    <w:rsid w:val="00F166D9"/>
    <w:rsid w:val="00F16EC6"/>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C64"/>
    <w:rsid w:val="00F33E7D"/>
    <w:rsid w:val="00F33EB0"/>
    <w:rsid w:val="00F34653"/>
    <w:rsid w:val="00F34D22"/>
    <w:rsid w:val="00F34F33"/>
    <w:rsid w:val="00F35A54"/>
    <w:rsid w:val="00F35A97"/>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70D"/>
    <w:rsid w:val="00F56FC7"/>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1C3B"/>
    <w:rsid w:val="00F92CAF"/>
    <w:rsid w:val="00F93775"/>
    <w:rsid w:val="00F93B9B"/>
    <w:rsid w:val="00F93D3D"/>
    <w:rsid w:val="00F94326"/>
    <w:rsid w:val="00F95116"/>
    <w:rsid w:val="00F959A2"/>
    <w:rsid w:val="00F95CC8"/>
    <w:rsid w:val="00F96365"/>
    <w:rsid w:val="00F96505"/>
    <w:rsid w:val="00F96855"/>
    <w:rsid w:val="00F96D02"/>
    <w:rsid w:val="00F96D0E"/>
    <w:rsid w:val="00F97525"/>
    <w:rsid w:val="00FA0347"/>
    <w:rsid w:val="00FA06A3"/>
    <w:rsid w:val="00FA10DD"/>
    <w:rsid w:val="00FA12E4"/>
    <w:rsid w:val="00FA17BB"/>
    <w:rsid w:val="00FA18C3"/>
    <w:rsid w:val="00FA1B8A"/>
    <w:rsid w:val="00FA25B4"/>
    <w:rsid w:val="00FA3AEE"/>
    <w:rsid w:val="00FA3FE8"/>
    <w:rsid w:val="00FA40C1"/>
    <w:rsid w:val="00FA41E2"/>
    <w:rsid w:val="00FA42C7"/>
    <w:rsid w:val="00FA4488"/>
    <w:rsid w:val="00FA4946"/>
    <w:rsid w:val="00FA4974"/>
    <w:rsid w:val="00FA61DA"/>
    <w:rsid w:val="00FA662B"/>
    <w:rsid w:val="00FA695A"/>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62D"/>
    <w:rsid w:val="00FD0C18"/>
    <w:rsid w:val="00FD11FD"/>
    <w:rsid w:val="00FD130D"/>
    <w:rsid w:val="00FD1909"/>
    <w:rsid w:val="00FD2D84"/>
    <w:rsid w:val="00FD3067"/>
    <w:rsid w:val="00FD3769"/>
    <w:rsid w:val="00FD376A"/>
    <w:rsid w:val="00FD41CC"/>
    <w:rsid w:val="00FD44D9"/>
    <w:rsid w:val="00FD4B0C"/>
    <w:rsid w:val="00FD5008"/>
    <w:rsid w:val="00FD5B4C"/>
    <w:rsid w:val="00FD5C55"/>
    <w:rsid w:val="00FD5CF8"/>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213"/>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03565137">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06381-CA32-4584-81A9-F2528EA90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3832</TotalTime>
  <Pages>2</Pages>
  <Words>841</Words>
  <Characters>4794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5624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Lingyu Gao-CATT</cp:lastModifiedBy>
  <cp:revision>190</cp:revision>
  <cp:lastPrinted>2007-04-24T00:59:00Z</cp:lastPrinted>
  <dcterms:created xsi:type="dcterms:W3CDTF">2022-08-09T16:43:00Z</dcterms:created>
  <dcterms:modified xsi:type="dcterms:W3CDTF">2023-11-03T09:49:00Z</dcterms:modified>
</cp:coreProperties>
</file>